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2EBA1" w14:textId="65623150" w:rsidR="00CB4F66" w:rsidRPr="0035797B" w:rsidRDefault="009B74D7" w:rsidP="000F5E61">
      <w:pPr>
        <w:jc w:val="center"/>
        <w:rPr>
          <w:b/>
          <w:bCs/>
          <w:sz w:val="20"/>
          <w:szCs w:val="20"/>
        </w:rPr>
      </w:pPr>
      <w:r w:rsidRPr="0035797B">
        <w:rPr>
          <w:noProof/>
          <w:sz w:val="20"/>
          <w:szCs w:val="20"/>
        </w:rPr>
        <w:drawing>
          <wp:inline distT="0" distB="0" distL="0" distR="0" wp14:anchorId="755E5B73" wp14:editId="5D2D46BD">
            <wp:extent cx="1771650" cy="759279"/>
            <wp:effectExtent l="0" t="0" r="0" b="317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973" cy="76413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8472"/>
      </w:tblGrid>
      <w:tr w:rsidR="002D3D55" w:rsidRPr="0035797B" w14:paraId="20D4CC71" w14:textId="77777777" w:rsidTr="005D4286">
        <w:trPr>
          <w:trHeight w:val="182"/>
        </w:trPr>
        <w:tc>
          <w:tcPr>
            <w:tcW w:w="8472" w:type="dxa"/>
            <w:shd w:val="clear" w:color="auto" w:fill="auto"/>
          </w:tcPr>
          <w:p w14:paraId="32D497EA" w14:textId="5D89B3B9" w:rsidR="002D3D55" w:rsidRPr="0023255C" w:rsidRDefault="000F5E61" w:rsidP="000F5E61">
            <w:pPr>
              <w:jc w:val="center"/>
              <w:rPr>
                <w:b/>
                <w:bCs/>
                <w:sz w:val="24"/>
                <w:szCs w:val="24"/>
              </w:rPr>
            </w:pPr>
            <w:r w:rsidRPr="0023255C">
              <w:rPr>
                <w:b/>
                <w:bCs/>
                <w:sz w:val="24"/>
                <w:szCs w:val="24"/>
              </w:rPr>
              <w:t xml:space="preserve">        </w:t>
            </w:r>
            <w:r w:rsidR="002D3D55" w:rsidRPr="0023255C">
              <w:rPr>
                <w:b/>
                <w:bCs/>
                <w:color w:val="0070C0"/>
                <w:sz w:val="24"/>
                <w:szCs w:val="24"/>
              </w:rPr>
              <w:t>LBCP</w:t>
            </w:r>
            <w:r w:rsidR="00B26174" w:rsidRPr="0023255C">
              <w:rPr>
                <w:b/>
                <w:bCs/>
                <w:color w:val="0070C0"/>
                <w:sz w:val="24"/>
                <w:szCs w:val="24"/>
              </w:rPr>
              <w:t xml:space="preserve"> </w:t>
            </w:r>
            <w:r w:rsidR="002D3D55" w:rsidRPr="0023255C">
              <w:rPr>
                <w:b/>
                <w:bCs/>
                <w:color w:val="0070C0"/>
                <w:sz w:val="24"/>
                <w:szCs w:val="24"/>
              </w:rPr>
              <w:t>Chairman’s</w:t>
            </w:r>
            <w:r w:rsidR="008F522E" w:rsidRPr="0023255C">
              <w:rPr>
                <w:b/>
                <w:bCs/>
                <w:color w:val="0070C0"/>
                <w:sz w:val="24"/>
                <w:szCs w:val="24"/>
              </w:rPr>
              <w:t xml:space="preserve"> r</w:t>
            </w:r>
            <w:r w:rsidR="002D3D55" w:rsidRPr="0023255C">
              <w:rPr>
                <w:b/>
                <w:bCs/>
                <w:color w:val="0070C0"/>
                <w:sz w:val="24"/>
                <w:szCs w:val="24"/>
              </w:rPr>
              <w:t>eport</w:t>
            </w:r>
            <w:r w:rsidR="008F522E" w:rsidRPr="0023255C">
              <w:rPr>
                <w:b/>
                <w:bCs/>
                <w:color w:val="0070C0"/>
                <w:sz w:val="24"/>
                <w:szCs w:val="24"/>
              </w:rPr>
              <w:t xml:space="preserve"> to the AGM</w:t>
            </w:r>
            <w:r w:rsidR="000B186F" w:rsidRPr="0023255C">
              <w:rPr>
                <w:b/>
                <w:bCs/>
                <w:color w:val="0070C0"/>
                <w:sz w:val="24"/>
                <w:szCs w:val="24"/>
              </w:rPr>
              <w:t xml:space="preserve"> for the </w:t>
            </w:r>
            <w:r w:rsidR="00B26174" w:rsidRPr="0023255C">
              <w:rPr>
                <w:b/>
                <w:bCs/>
                <w:color w:val="0070C0"/>
                <w:sz w:val="24"/>
                <w:szCs w:val="24"/>
              </w:rPr>
              <w:t>period 202</w:t>
            </w:r>
            <w:r w:rsidR="00F47190">
              <w:rPr>
                <w:b/>
                <w:bCs/>
                <w:color w:val="0070C0"/>
                <w:sz w:val="24"/>
                <w:szCs w:val="24"/>
              </w:rPr>
              <w:t>2-2023</w:t>
            </w:r>
          </w:p>
        </w:tc>
      </w:tr>
      <w:tr w:rsidR="005D4286" w:rsidRPr="0035797B" w14:paraId="303F101B" w14:textId="77777777" w:rsidTr="005D4286">
        <w:trPr>
          <w:trHeight w:val="354"/>
        </w:trPr>
        <w:tc>
          <w:tcPr>
            <w:tcW w:w="8472" w:type="dxa"/>
            <w:shd w:val="clear" w:color="auto" w:fill="D9D9D9" w:themeFill="background1" w:themeFillShade="D9"/>
          </w:tcPr>
          <w:p w14:paraId="7A3DCF1A" w14:textId="0DCABAB9" w:rsidR="005D4286" w:rsidRPr="0035797B" w:rsidRDefault="005D4286" w:rsidP="007F1593">
            <w:pPr>
              <w:rPr>
                <w:sz w:val="20"/>
                <w:szCs w:val="20"/>
              </w:rPr>
            </w:pPr>
            <w:r w:rsidRPr="0035797B">
              <w:rPr>
                <w:b/>
                <w:bCs/>
                <w:sz w:val="20"/>
                <w:szCs w:val="20"/>
              </w:rPr>
              <w:t>Chairman’s Introduction to the report.</w:t>
            </w:r>
          </w:p>
        </w:tc>
      </w:tr>
      <w:tr w:rsidR="005D4286" w:rsidRPr="0035797B" w14:paraId="4E6412AB" w14:textId="77777777" w:rsidTr="002D5FB0">
        <w:trPr>
          <w:trHeight w:val="3194"/>
        </w:trPr>
        <w:tc>
          <w:tcPr>
            <w:tcW w:w="8472" w:type="dxa"/>
            <w:shd w:val="clear" w:color="auto" w:fill="auto"/>
          </w:tcPr>
          <w:p w14:paraId="2926BE6D" w14:textId="4D3EC3B2" w:rsidR="005D4286" w:rsidRPr="0035797B" w:rsidRDefault="005D4286" w:rsidP="007F1593">
            <w:pPr>
              <w:jc w:val="both"/>
              <w:rPr>
                <w:sz w:val="20"/>
                <w:szCs w:val="20"/>
              </w:rPr>
            </w:pPr>
            <w:r w:rsidRPr="0035797B">
              <w:rPr>
                <w:sz w:val="20"/>
                <w:szCs w:val="20"/>
              </w:rPr>
              <w:t xml:space="preserve">This report covers the period </w:t>
            </w:r>
            <w:r w:rsidR="00A238EB">
              <w:rPr>
                <w:sz w:val="20"/>
                <w:szCs w:val="20"/>
              </w:rPr>
              <w:t>between</w:t>
            </w:r>
            <w:r w:rsidRPr="0035797B">
              <w:rPr>
                <w:sz w:val="20"/>
                <w:szCs w:val="20"/>
              </w:rPr>
              <w:t xml:space="preserve"> </w:t>
            </w:r>
            <w:r w:rsidR="00F47190">
              <w:rPr>
                <w:sz w:val="20"/>
                <w:szCs w:val="20"/>
              </w:rPr>
              <w:t>the</w:t>
            </w:r>
            <w:r w:rsidR="00D33208">
              <w:rPr>
                <w:sz w:val="20"/>
                <w:szCs w:val="20"/>
              </w:rPr>
              <w:t xml:space="preserve"> previous</w:t>
            </w:r>
            <w:r w:rsidR="00F47190">
              <w:rPr>
                <w:sz w:val="20"/>
                <w:szCs w:val="20"/>
              </w:rPr>
              <w:t xml:space="preserve"> AGM </w:t>
            </w:r>
            <w:r w:rsidR="00F577F5">
              <w:rPr>
                <w:sz w:val="20"/>
                <w:szCs w:val="20"/>
              </w:rPr>
              <w:t xml:space="preserve">held in June 2022 until the </w:t>
            </w:r>
            <w:r w:rsidR="002D5FB0">
              <w:rPr>
                <w:sz w:val="20"/>
                <w:szCs w:val="20"/>
              </w:rPr>
              <w:t xml:space="preserve">planned </w:t>
            </w:r>
            <w:r w:rsidR="00F577F5">
              <w:rPr>
                <w:sz w:val="20"/>
                <w:szCs w:val="20"/>
              </w:rPr>
              <w:t xml:space="preserve">AGM of </w:t>
            </w:r>
            <w:r w:rsidR="002D5FB0">
              <w:rPr>
                <w:sz w:val="20"/>
                <w:szCs w:val="20"/>
              </w:rPr>
              <w:t xml:space="preserve">October </w:t>
            </w:r>
            <w:r w:rsidR="00F577F5">
              <w:rPr>
                <w:sz w:val="20"/>
                <w:szCs w:val="20"/>
              </w:rPr>
              <w:t>2023</w:t>
            </w:r>
            <w:r w:rsidR="002D5FB0">
              <w:rPr>
                <w:sz w:val="20"/>
                <w:szCs w:val="20"/>
              </w:rPr>
              <w:t>.</w:t>
            </w:r>
            <w:r w:rsidRPr="0035797B">
              <w:rPr>
                <w:sz w:val="20"/>
                <w:szCs w:val="20"/>
              </w:rPr>
              <w:t>The LBCP</w:t>
            </w:r>
            <w:r w:rsidR="000B0643">
              <w:rPr>
                <w:sz w:val="20"/>
                <w:szCs w:val="20"/>
              </w:rPr>
              <w:t xml:space="preserve"> remains </w:t>
            </w:r>
            <w:r w:rsidRPr="0035797B">
              <w:rPr>
                <w:sz w:val="20"/>
                <w:szCs w:val="20"/>
              </w:rPr>
              <w:t>a young</w:t>
            </w:r>
            <w:r w:rsidR="000B0643">
              <w:rPr>
                <w:sz w:val="20"/>
                <w:szCs w:val="20"/>
              </w:rPr>
              <w:t xml:space="preserve"> </w:t>
            </w:r>
            <w:r w:rsidRPr="0035797B">
              <w:rPr>
                <w:sz w:val="20"/>
                <w:szCs w:val="20"/>
              </w:rPr>
              <w:t>charity,</w:t>
            </w:r>
            <w:r w:rsidR="000B0643">
              <w:rPr>
                <w:sz w:val="20"/>
                <w:szCs w:val="20"/>
              </w:rPr>
              <w:t xml:space="preserve"> vulnerable</w:t>
            </w:r>
            <w:r w:rsidR="00DF3869">
              <w:rPr>
                <w:sz w:val="20"/>
                <w:szCs w:val="20"/>
              </w:rPr>
              <w:t xml:space="preserve"> </w:t>
            </w:r>
            <w:r w:rsidR="000B0643">
              <w:rPr>
                <w:sz w:val="20"/>
                <w:szCs w:val="20"/>
              </w:rPr>
              <w:t>to</w:t>
            </w:r>
            <w:r w:rsidR="00DF3869">
              <w:rPr>
                <w:sz w:val="20"/>
                <w:szCs w:val="20"/>
              </w:rPr>
              <w:t xml:space="preserve"> the challenges of volunteer</w:t>
            </w:r>
            <w:r w:rsidR="00E3058D">
              <w:rPr>
                <w:sz w:val="20"/>
                <w:szCs w:val="20"/>
              </w:rPr>
              <w:t>-</w:t>
            </w:r>
            <w:r w:rsidR="00DF3869">
              <w:rPr>
                <w:sz w:val="20"/>
                <w:szCs w:val="20"/>
              </w:rPr>
              <w:t xml:space="preserve">availability and </w:t>
            </w:r>
            <w:r w:rsidR="00E3058D">
              <w:rPr>
                <w:sz w:val="20"/>
                <w:szCs w:val="20"/>
              </w:rPr>
              <w:t xml:space="preserve">Trustee </w:t>
            </w:r>
            <w:r w:rsidR="00DF3869">
              <w:rPr>
                <w:sz w:val="20"/>
                <w:szCs w:val="20"/>
              </w:rPr>
              <w:t>commitment</w:t>
            </w:r>
            <w:r w:rsidR="00FC6FA0">
              <w:rPr>
                <w:sz w:val="20"/>
                <w:szCs w:val="20"/>
              </w:rPr>
              <w:t xml:space="preserve">, plus most critically, </w:t>
            </w:r>
            <w:r w:rsidR="0009669B">
              <w:rPr>
                <w:sz w:val="20"/>
                <w:szCs w:val="20"/>
              </w:rPr>
              <w:t xml:space="preserve">the accessibility and </w:t>
            </w:r>
            <w:r w:rsidR="00FC6FA0">
              <w:rPr>
                <w:sz w:val="20"/>
                <w:szCs w:val="20"/>
              </w:rPr>
              <w:t>availability of finance</w:t>
            </w:r>
            <w:r w:rsidR="0005361E">
              <w:rPr>
                <w:sz w:val="20"/>
                <w:szCs w:val="20"/>
              </w:rPr>
              <w:t xml:space="preserve">. </w:t>
            </w:r>
            <w:r w:rsidR="009B0C1F">
              <w:rPr>
                <w:sz w:val="20"/>
                <w:szCs w:val="20"/>
              </w:rPr>
              <w:t>The Partnership is</w:t>
            </w:r>
            <w:r w:rsidR="00E3058D">
              <w:rPr>
                <w:sz w:val="20"/>
                <w:szCs w:val="20"/>
              </w:rPr>
              <w:t xml:space="preserve">, </w:t>
            </w:r>
            <w:r w:rsidR="009B0C1F">
              <w:rPr>
                <w:sz w:val="20"/>
                <w:szCs w:val="20"/>
              </w:rPr>
              <w:t>as always</w:t>
            </w:r>
            <w:r w:rsidR="00E3058D">
              <w:rPr>
                <w:sz w:val="20"/>
                <w:szCs w:val="20"/>
              </w:rPr>
              <w:t xml:space="preserve">, </w:t>
            </w:r>
            <w:r w:rsidR="008604CD" w:rsidRPr="0035797B">
              <w:rPr>
                <w:sz w:val="20"/>
                <w:szCs w:val="20"/>
              </w:rPr>
              <w:t>driven,</w:t>
            </w:r>
            <w:r w:rsidRPr="0035797B">
              <w:rPr>
                <w:sz w:val="20"/>
                <w:szCs w:val="20"/>
              </w:rPr>
              <w:t xml:space="preserve"> and unified by the members’ common passion and love for the vulnerable Lunan bay.</w:t>
            </w:r>
            <w:r w:rsidR="004D7177">
              <w:rPr>
                <w:sz w:val="20"/>
                <w:szCs w:val="20"/>
              </w:rPr>
              <w:t xml:space="preserve"> </w:t>
            </w:r>
            <w:r w:rsidRPr="0035797B">
              <w:rPr>
                <w:sz w:val="20"/>
                <w:szCs w:val="20"/>
              </w:rPr>
              <w:t>The mutual interests of residents, landowners, businesses, and all visitors to Lunan bay are the principal focus of the charity. Solutions to counteract harmful influences at Lunan</w:t>
            </w:r>
            <w:r w:rsidR="00371ED8">
              <w:rPr>
                <w:sz w:val="20"/>
                <w:szCs w:val="20"/>
              </w:rPr>
              <w:t xml:space="preserve"> bay</w:t>
            </w:r>
            <w:r w:rsidRPr="0035797B">
              <w:rPr>
                <w:sz w:val="20"/>
                <w:szCs w:val="20"/>
              </w:rPr>
              <w:t xml:space="preserve"> are reached when all human elements show sympathy and care for the preservation of the</w:t>
            </w:r>
            <w:r w:rsidR="00610717">
              <w:rPr>
                <w:sz w:val="20"/>
                <w:szCs w:val="20"/>
              </w:rPr>
              <w:t xml:space="preserve"> unique </w:t>
            </w:r>
            <w:r w:rsidRPr="0035797B">
              <w:rPr>
                <w:sz w:val="20"/>
                <w:szCs w:val="20"/>
              </w:rPr>
              <w:t>environment.</w:t>
            </w:r>
            <w:r w:rsidR="005C6D13" w:rsidRPr="0035797B">
              <w:rPr>
                <w:sz w:val="20"/>
                <w:szCs w:val="20"/>
              </w:rPr>
              <w:t xml:space="preserve"> </w:t>
            </w:r>
            <w:r w:rsidR="00CF69BA">
              <w:rPr>
                <w:sz w:val="20"/>
                <w:szCs w:val="20"/>
              </w:rPr>
              <w:t xml:space="preserve"> </w:t>
            </w:r>
            <w:r w:rsidR="008E0D7D">
              <w:rPr>
                <w:sz w:val="20"/>
                <w:szCs w:val="20"/>
              </w:rPr>
              <w:t xml:space="preserve">As </w:t>
            </w:r>
            <w:r w:rsidR="00A533AD">
              <w:rPr>
                <w:sz w:val="20"/>
                <w:szCs w:val="20"/>
              </w:rPr>
              <w:t>the post-covid socia</w:t>
            </w:r>
            <w:r w:rsidR="005E5DF4">
              <w:rPr>
                <w:sz w:val="20"/>
                <w:szCs w:val="20"/>
              </w:rPr>
              <w:t xml:space="preserve">l </w:t>
            </w:r>
            <w:r w:rsidR="00A533AD">
              <w:rPr>
                <w:sz w:val="20"/>
                <w:szCs w:val="20"/>
              </w:rPr>
              <w:t>and political environment reveals itself</w:t>
            </w:r>
            <w:r w:rsidR="005E5DF4">
              <w:rPr>
                <w:sz w:val="20"/>
                <w:szCs w:val="20"/>
              </w:rPr>
              <w:t xml:space="preserve">, some fundamental </w:t>
            </w:r>
            <w:r w:rsidR="0072055C">
              <w:rPr>
                <w:sz w:val="20"/>
                <w:szCs w:val="20"/>
              </w:rPr>
              <w:t xml:space="preserve">strategies </w:t>
            </w:r>
            <w:r w:rsidR="00C6481E">
              <w:rPr>
                <w:sz w:val="20"/>
                <w:szCs w:val="20"/>
              </w:rPr>
              <w:t xml:space="preserve">for realising </w:t>
            </w:r>
            <w:r w:rsidR="004F15E4">
              <w:rPr>
                <w:sz w:val="20"/>
                <w:szCs w:val="20"/>
              </w:rPr>
              <w:t xml:space="preserve">apposite </w:t>
            </w:r>
            <w:r w:rsidR="00C6481E">
              <w:rPr>
                <w:sz w:val="20"/>
                <w:szCs w:val="20"/>
              </w:rPr>
              <w:t xml:space="preserve">programmes </w:t>
            </w:r>
            <w:r w:rsidR="0072055C">
              <w:rPr>
                <w:sz w:val="20"/>
                <w:szCs w:val="20"/>
              </w:rPr>
              <w:t>are emerging</w:t>
            </w:r>
            <w:r w:rsidR="00255152">
              <w:rPr>
                <w:sz w:val="20"/>
                <w:szCs w:val="20"/>
              </w:rPr>
              <w:t>,</w:t>
            </w:r>
            <w:r w:rsidR="00467850">
              <w:rPr>
                <w:sz w:val="20"/>
                <w:szCs w:val="20"/>
              </w:rPr>
              <w:t xml:space="preserve"> initially</w:t>
            </w:r>
            <w:r w:rsidR="00255152">
              <w:rPr>
                <w:sz w:val="20"/>
                <w:szCs w:val="20"/>
              </w:rPr>
              <w:t xml:space="preserve"> focussed on </w:t>
            </w:r>
            <w:r w:rsidR="00075B44">
              <w:rPr>
                <w:sz w:val="20"/>
                <w:szCs w:val="20"/>
              </w:rPr>
              <w:t xml:space="preserve">fund-raising, </w:t>
            </w:r>
            <w:r w:rsidR="0072055C">
              <w:rPr>
                <w:sz w:val="20"/>
                <w:szCs w:val="20"/>
              </w:rPr>
              <w:t xml:space="preserve">which will </w:t>
            </w:r>
            <w:r w:rsidR="00075B44">
              <w:rPr>
                <w:sz w:val="20"/>
                <w:szCs w:val="20"/>
              </w:rPr>
              <w:t xml:space="preserve">quite possibly </w:t>
            </w:r>
            <w:r w:rsidR="0072055C">
              <w:rPr>
                <w:sz w:val="20"/>
                <w:szCs w:val="20"/>
              </w:rPr>
              <w:t xml:space="preserve">determine the </w:t>
            </w:r>
            <w:r w:rsidR="00C6481E">
              <w:rPr>
                <w:sz w:val="20"/>
                <w:szCs w:val="20"/>
              </w:rPr>
              <w:t xml:space="preserve">future </w:t>
            </w:r>
            <w:r w:rsidR="0072055C">
              <w:rPr>
                <w:sz w:val="20"/>
                <w:szCs w:val="20"/>
              </w:rPr>
              <w:t xml:space="preserve">viability and potential of </w:t>
            </w:r>
            <w:r w:rsidR="001410EE">
              <w:rPr>
                <w:sz w:val="20"/>
                <w:szCs w:val="20"/>
              </w:rPr>
              <w:t>LBCP</w:t>
            </w:r>
            <w:r w:rsidR="00075B44">
              <w:rPr>
                <w:sz w:val="20"/>
                <w:szCs w:val="20"/>
              </w:rPr>
              <w:t>. Included will be</w:t>
            </w:r>
            <w:r w:rsidR="001410EE">
              <w:rPr>
                <w:sz w:val="20"/>
                <w:szCs w:val="20"/>
              </w:rPr>
              <w:t xml:space="preserve"> a far wider</w:t>
            </w:r>
            <w:r w:rsidR="00BC06EB">
              <w:rPr>
                <w:sz w:val="20"/>
                <w:szCs w:val="20"/>
              </w:rPr>
              <w:t>, specialist interests’</w:t>
            </w:r>
            <w:r w:rsidR="001410EE">
              <w:rPr>
                <w:sz w:val="20"/>
                <w:szCs w:val="20"/>
              </w:rPr>
              <w:t xml:space="preserve"> association group, </w:t>
            </w:r>
            <w:r w:rsidR="00CA7ED0">
              <w:rPr>
                <w:sz w:val="20"/>
                <w:szCs w:val="20"/>
              </w:rPr>
              <w:t>to be</w:t>
            </w:r>
            <w:r w:rsidR="000F309E">
              <w:rPr>
                <w:sz w:val="20"/>
                <w:szCs w:val="20"/>
              </w:rPr>
              <w:t xml:space="preserve"> known </w:t>
            </w:r>
            <w:r w:rsidR="00CA7ED0">
              <w:rPr>
                <w:sz w:val="20"/>
                <w:szCs w:val="20"/>
              </w:rPr>
              <w:t xml:space="preserve">as </w:t>
            </w:r>
            <w:r w:rsidR="00CA7ED0" w:rsidRPr="00467850">
              <w:rPr>
                <w:i/>
                <w:iCs/>
                <w:sz w:val="20"/>
                <w:szCs w:val="20"/>
              </w:rPr>
              <w:t>“Friends of Lunan Bay”</w:t>
            </w:r>
            <w:r w:rsidR="00415A26" w:rsidRPr="00467850">
              <w:rPr>
                <w:i/>
                <w:iCs/>
                <w:sz w:val="20"/>
                <w:szCs w:val="20"/>
              </w:rPr>
              <w:t>.</w:t>
            </w:r>
            <w:r w:rsidR="00415A26">
              <w:rPr>
                <w:sz w:val="20"/>
                <w:szCs w:val="20"/>
              </w:rPr>
              <w:t xml:space="preserve"> The concept is to harvest the </w:t>
            </w:r>
            <w:r w:rsidR="00255152">
              <w:rPr>
                <w:sz w:val="20"/>
                <w:szCs w:val="20"/>
              </w:rPr>
              <w:t>enormous diaspora of</w:t>
            </w:r>
            <w:r w:rsidR="005557D8">
              <w:rPr>
                <w:sz w:val="20"/>
                <w:szCs w:val="20"/>
              </w:rPr>
              <w:t xml:space="preserve"> </w:t>
            </w:r>
            <w:r w:rsidR="006E7AFC">
              <w:rPr>
                <w:sz w:val="20"/>
                <w:szCs w:val="20"/>
              </w:rPr>
              <w:t xml:space="preserve">experience, knowledge &amp; </w:t>
            </w:r>
            <w:r w:rsidR="005557D8">
              <w:rPr>
                <w:sz w:val="20"/>
                <w:szCs w:val="20"/>
              </w:rPr>
              <w:t>regard for Lunan bay</w:t>
            </w:r>
            <w:r w:rsidR="006E7AFC">
              <w:rPr>
                <w:sz w:val="20"/>
                <w:szCs w:val="20"/>
              </w:rPr>
              <w:t xml:space="preserve"> which</w:t>
            </w:r>
            <w:r w:rsidR="005557D8">
              <w:rPr>
                <w:sz w:val="20"/>
                <w:szCs w:val="20"/>
              </w:rPr>
              <w:t xml:space="preserve"> exists</w:t>
            </w:r>
            <w:r w:rsidR="00D74104">
              <w:rPr>
                <w:sz w:val="20"/>
                <w:szCs w:val="20"/>
              </w:rPr>
              <w:t xml:space="preserve"> external to the immediate postal codes as</w:t>
            </w:r>
            <w:r w:rsidR="006C0C23">
              <w:rPr>
                <w:sz w:val="20"/>
                <w:szCs w:val="20"/>
              </w:rPr>
              <w:t xml:space="preserve"> listed </w:t>
            </w:r>
            <w:r w:rsidR="00D74104">
              <w:rPr>
                <w:sz w:val="20"/>
                <w:szCs w:val="20"/>
              </w:rPr>
              <w:t xml:space="preserve">by the </w:t>
            </w:r>
            <w:r w:rsidR="00255152">
              <w:rPr>
                <w:sz w:val="20"/>
                <w:szCs w:val="20"/>
              </w:rPr>
              <w:t xml:space="preserve">LBCP’s </w:t>
            </w:r>
            <w:r w:rsidR="00D74104">
              <w:rPr>
                <w:sz w:val="20"/>
                <w:szCs w:val="20"/>
              </w:rPr>
              <w:t>constitution</w:t>
            </w:r>
            <w:r w:rsidR="00817014">
              <w:rPr>
                <w:sz w:val="20"/>
                <w:szCs w:val="20"/>
              </w:rPr>
              <w:t xml:space="preserve"> defining membership</w:t>
            </w:r>
            <w:r w:rsidR="00D74104">
              <w:rPr>
                <w:sz w:val="20"/>
                <w:szCs w:val="20"/>
              </w:rPr>
              <w:t xml:space="preserve">. </w:t>
            </w:r>
            <w:r w:rsidR="001410EE">
              <w:rPr>
                <w:sz w:val="20"/>
                <w:szCs w:val="20"/>
              </w:rPr>
              <w:t xml:space="preserve"> </w:t>
            </w:r>
          </w:p>
        </w:tc>
      </w:tr>
      <w:tr w:rsidR="007F1593" w:rsidRPr="0035797B" w14:paraId="357490DC" w14:textId="77777777" w:rsidTr="00087E13">
        <w:trPr>
          <w:trHeight w:val="182"/>
        </w:trPr>
        <w:tc>
          <w:tcPr>
            <w:tcW w:w="8472" w:type="dxa"/>
            <w:shd w:val="clear" w:color="auto" w:fill="D9D9D9" w:themeFill="background1" w:themeFillShade="D9"/>
          </w:tcPr>
          <w:p w14:paraId="3692B69E" w14:textId="6CCF84CA" w:rsidR="007F1593" w:rsidRPr="0035797B" w:rsidRDefault="004B07D1" w:rsidP="007F1593">
            <w:pPr>
              <w:rPr>
                <w:b/>
                <w:bCs/>
                <w:sz w:val="20"/>
                <w:szCs w:val="20"/>
              </w:rPr>
            </w:pPr>
            <w:r w:rsidRPr="0035797B">
              <w:rPr>
                <w:b/>
                <w:bCs/>
                <w:sz w:val="20"/>
                <w:szCs w:val="20"/>
              </w:rPr>
              <w:t xml:space="preserve"> </w:t>
            </w:r>
            <w:r w:rsidR="00E91BDF" w:rsidRPr="0035797B">
              <w:rPr>
                <w:b/>
                <w:bCs/>
                <w:sz w:val="20"/>
                <w:szCs w:val="20"/>
              </w:rPr>
              <w:t>T</w:t>
            </w:r>
            <w:r w:rsidRPr="0035797B">
              <w:rPr>
                <w:b/>
                <w:bCs/>
                <w:sz w:val="20"/>
                <w:szCs w:val="20"/>
              </w:rPr>
              <w:t xml:space="preserve">he </w:t>
            </w:r>
            <w:r w:rsidR="00E91BDF" w:rsidRPr="0035797B">
              <w:rPr>
                <w:b/>
                <w:bCs/>
                <w:sz w:val="20"/>
                <w:szCs w:val="20"/>
              </w:rPr>
              <w:t xml:space="preserve">main </w:t>
            </w:r>
            <w:r w:rsidRPr="0035797B">
              <w:rPr>
                <w:b/>
                <w:bCs/>
                <w:sz w:val="20"/>
                <w:szCs w:val="20"/>
              </w:rPr>
              <w:t>purposes of the charity</w:t>
            </w:r>
            <w:r w:rsidR="00213409" w:rsidRPr="0035797B">
              <w:rPr>
                <w:b/>
                <w:bCs/>
                <w:sz w:val="20"/>
                <w:szCs w:val="20"/>
              </w:rPr>
              <w:t xml:space="preserve">, as </w:t>
            </w:r>
            <w:r w:rsidRPr="0035797B">
              <w:rPr>
                <w:b/>
                <w:bCs/>
                <w:sz w:val="20"/>
                <w:szCs w:val="20"/>
              </w:rPr>
              <w:t>set out in the governing document</w:t>
            </w:r>
            <w:r w:rsidR="004106C9" w:rsidRPr="0035797B">
              <w:rPr>
                <w:b/>
                <w:bCs/>
                <w:sz w:val="20"/>
                <w:szCs w:val="20"/>
              </w:rPr>
              <w:t>.</w:t>
            </w:r>
          </w:p>
        </w:tc>
      </w:tr>
      <w:tr w:rsidR="00C87195" w:rsidRPr="0035797B" w14:paraId="6380A3EC" w14:textId="77777777" w:rsidTr="00087E13">
        <w:trPr>
          <w:trHeight w:val="2252"/>
        </w:trPr>
        <w:tc>
          <w:tcPr>
            <w:tcW w:w="8472" w:type="dxa"/>
            <w:tcBorders>
              <w:right w:val="single" w:sz="6" w:space="0" w:color="auto"/>
            </w:tcBorders>
            <w:shd w:val="clear" w:color="auto" w:fill="auto"/>
          </w:tcPr>
          <w:p w14:paraId="689024F7" w14:textId="70EBB8C1" w:rsidR="00C87195" w:rsidRPr="0035797B" w:rsidRDefault="00C87195" w:rsidP="00C87195">
            <w:pPr>
              <w:rPr>
                <w:sz w:val="20"/>
                <w:szCs w:val="20"/>
              </w:rPr>
            </w:pPr>
            <w:r w:rsidRPr="0035797B">
              <w:rPr>
                <w:rStyle w:val="normaltextrun"/>
                <w:rFonts w:ascii="Calibri" w:hAnsi="Calibri" w:cs="Calibri"/>
                <w:sz w:val="20"/>
                <w:szCs w:val="20"/>
              </w:rPr>
              <w:t>The LBCP has the following</w:t>
            </w:r>
            <w:r w:rsidR="00213409" w:rsidRPr="0035797B">
              <w:rPr>
                <w:rStyle w:val="normaltextrun"/>
                <w:rFonts w:ascii="Calibri" w:hAnsi="Calibri" w:cs="Calibri"/>
                <w:sz w:val="20"/>
                <w:szCs w:val="20"/>
              </w:rPr>
              <w:t xml:space="preserve"> aims and objectives</w:t>
            </w:r>
            <w:r w:rsidR="00FE70A2">
              <w:rPr>
                <w:rStyle w:val="normaltextrun"/>
                <w:rFonts w:ascii="Calibri" w:hAnsi="Calibri" w:cs="Calibri"/>
                <w:sz w:val="20"/>
                <w:szCs w:val="20"/>
              </w:rPr>
              <w:t>, which remain constant and have not altered in the previous reporting-year.</w:t>
            </w:r>
          </w:p>
          <w:p w14:paraId="7CE70B0B" w14:textId="7B277AEB" w:rsidR="00C87195" w:rsidRPr="0035797B" w:rsidRDefault="00C87195" w:rsidP="007F1593">
            <w:pPr>
              <w:pStyle w:val="paragraph"/>
              <w:spacing w:before="0" w:beforeAutospacing="0" w:after="0" w:afterAutospacing="0"/>
              <w:textAlignment w:val="baseline"/>
              <w:divId w:val="922882554"/>
              <w:rPr>
                <w:rFonts w:ascii="Segoe UI" w:hAnsi="Segoe UI" w:cs="Segoe UI"/>
                <w:sz w:val="20"/>
                <w:szCs w:val="20"/>
              </w:rPr>
            </w:pPr>
            <w:r w:rsidRPr="0035797B">
              <w:rPr>
                <w:rStyle w:val="normaltextrun"/>
                <w:rFonts w:ascii="Calibri" w:hAnsi="Calibri" w:cs="Calibri"/>
                <w:sz w:val="20"/>
                <w:szCs w:val="20"/>
              </w:rPr>
              <w:t>The advancement of environmental protection, improvement, and stewardship of Lunan bay and its environs, by:</w:t>
            </w:r>
            <w:r w:rsidRPr="0035797B">
              <w:rPr>
                <w:rStyle w:val="eop"/>
                <w:rFonts w:ascii="Calibri" w:hAnsi="Calibri" w:cs="Calibri"/>
                <w:sz w:val="20"/>
                <w:szCs w:val="20"/>
              </w:rPr>
              <w:t> </w:t>
            </w:r>
          </w:p>
          <w:p w14:paraId="469F93BD" w14:textId="77777777" w:rsidR="00C87195" w:rsidRPr="0035797B" w:rsidRDefault="00C87195" w:rsidP="007F1593">
            <w:pPr>
              <w:pStyle w:val="paragraph"/>
              <w:spacing w:before="0" w:beforeAutospacing="0" w:after="0" w:afterAutospacing="0"/>
              <w:textAlignment w:val="baseline"/>
              <w:divId w:val="576210040"/>
              <w:rPr>
                <w:rFonts w:ascii="Segoe UI" w:hAnsi="Segoe UI" w:cs="Segoe UI"/>
                <w:sz w:val="20"/>
                <w:szCs w:val="20"/>
              </w:rPr>
            </w:pPr>
            <w:r w:rsidRPr="0035797B">
              <w:rPr>
                <w:rStyle w:val="normaltextrun"/>
                <w:rFonts w:ascii="Calibri" w:hAnsi="Calibri" w:cs="Calibri"/>
                <w:sz w:val="20"/>
                <w:szCs w:val="20"/>
              </w:rPr>
              <w:t>Promoting the needs and interests of Lunan Bay residents and LBCP members.</w:t>
            </w:r>
            <w:r w:rsidRPr="0035797B">
              <w:rPr>
                <w:rStyle w:val="eop"/>
                <w:rFonts w:ascii="Calibri" w:hAnsi="Calibri" w:cs="Calibri"/>
                <w:sz w:val="20"/>
                <w:szCs w:val="20"/>
              </w:rPr>
              <w:t> </w:t>
            </w:r>
          </w:p>
          <w:p w14:paraId="72F3A57B" w14:textId="2BD26F7A" w:rsidR="00C87195" w:rsidRPr="0035797B" w:rsidRDefault="00C87195" w:rsidP="007F1593">
            <w:pPr>
              <w:pStyle w:val="paragraph"/>
              <w:spacing w:before="0" w:beforeAutospacing="0" w:after="0" w:afterAutospacing="0"/>
              <w:textAlignment w:val="baseline"/>
              <w:divId w:val="1504391108"/>
              <w:rPr>
                <w:rFonts w:ascii="Segoe UI" w:hAnsi="Segoe UI" w:cs="Segoe UI"/>
                <w:sz w:val="20"/>
                <w:szCs w:val="20"/>
              </w:rPr>
            </w:pPr>
            <w:r w:rsidRPr="0035797B">
              <w:rPr>
                <w:rStyle w:val="normaltextrun"/>
                <w:rFonts w:ascii="Calibri" w:hAnsi="Calibri" w:cs="Calibri"/>
                <w:sz w:val="20"/>
                <w:szCs w:val="20"/>
              </w:rPr>
              <w:t>Developing and maintaining sustainable local communities</w:t>
            </w:r>
            <w:r w:rsidR="003977F1" w:rsidRPr="0035797B">
              <w:rPr>
                <w:rStyle w:val="normaltextrun"/>
                <w:rFonts w:ascii="Calibri" w:hAnsi="Calibri" w:cs="Calibri"/>
                <w:sz w:val="20"/>
                <w:szCs w:val="20"/>
              </w:rPr>
              <w:t>.</w:t>
            </w:r>
            <w:r w:rsidRPr="0035797B">
              <w:rPr>
                <w:rStyle w:val="eop"/>
                <w:rFonts w:ascii="Calibri" w:hAnsi="Calibri" w:cs="Calibri"/>
                <w:sz w:val="20"/>
                <w:szCs w:val="20"/>
              </w:rPr>
              <w:t> </w:t>
            </w:r>
          </w:p>
          <w:p w14:paraId="08204823" w14:textId="430B7190" w:rsidR="00C87195" w:rsidRPr="0035797B" w:rsidRDefault="00C87195" w:rsidP="007F1593">
            <w:pPr>
              <w:pStyle w:val="paragraph"/>
              <w:spacing w:before="0" w:beforeAutospacing="0" w:after="0" w:afterAutospacing="0"/>
              <w:textAlignment w:val="baseline"/>
              <w:divId w:val="231040922"/>
              <w:rPr>
                <w:rFonts w:ascii="Segoe UI" w:hAnsi="Segoe UI" w:cs="Segoe UI"/>
                <w:sz w:val="20"/>
                <w:szCs w:val="20"/>
              </w:rPr>
            </w:pPr>
            <w:r w:rsidRPr="0035797B">
              <w:rPr>
                <w:rStyle w:val="normaltextrun"/>
                <w:rFonts w:ascii="Calibri" w:hAnsi="Calibri" w:cs="Calibri"/>
                <w:sz w:val="20"/>
                <w:szCs w:val="20"/>
              </w:rPr>
              <w:t>Promoting and protecting the historic and coastal marine heritage of Lunan Bay and its environs</w:t>
            </w:r>
            <w:r w:rsidR="003977F1" w:rsidRPr="0035797B">
              <w:rPr>
                <w:rStyle w:val="normaltextrun"/>
                <w:rFonts w:ascii="Calibri" w:hAnsi="Calibri" w:cs="Calibri"/>
                <w:sz w:val="20"/>
                <w:szCs w:val="20"/>
              </w:rPr>
              <w:t>.</w:t>
            </w:r>
            <w:r w:rsidRPr="0035797B">
              <w:rPr>
                <w:rStyle w:val="eop"/>
                <w:rFonts w:ascii="Calibri" w:hAnsi="Calibri" w:cs="Calibri"/>
                <w:sz w:val="20"/>
                <w:szCs w:val="20"/>
              </w:rPr>
              <w:t> </w:t>
            </w:r>
          </w:p>
          <w:p w14:paraId="597C2248" w14:textId="29107DC7" w:rsidR="00C87195" w:rsidRPr="0035797B" w:rsidRDefault="00C87195" w:rsidP="007F1593">
            <w:pPr>
              <w:pStyle w:val="paragraph"/>
              <w:spacing w:before="0" w:beforeAutospacing="0" w:after="0" w:afterAutospacing="0"/>
              <w:textAlignment w:val="baseline"/>
              <w:divId w:val="373240800"/>
              <w:rPr>
                <w:rFonts w:ascii="Segoe UI" w:hAnsi="Segoe UI" w:cs="Segoe UI"/>
                <w:sz w:val="20"/>
                <w:szCs w:val="20"/>
              </w:rPr>
            </w:pPr>
            <w:r w:rsidRPr="0035797B">
              <w:rPr>
                <w:rStyle w:val="normaltextrun"/>
                <w:rFonts w:ascii="Calibri" w:hAnsi="Calibri" w:cs="Calibri"/>
                <w:sz w:val="20"/>
                <w:szCs w:val="20"/>
              </w:rPr>
              <w:t>Protecting the natural heritage of Lunan Bay and environs</w:t>
            </w:r>
            <w:r w:rsidR="003977F1" w:rsidRPr="0035797B">
              <w:rPr>
                <w:rStyle w:val="normaltextrun"/>
                <w:rFonts w:ascii="Calibri" w:hAnsi="Calibri" w:cs="Calibri"/>
                <w:sz w:val="20"/>
                <w:szCs w:val="20"/>
              </w:rPr>
              <w:t>.</w:t>
            </w:r>
            <w:r w:rsidRPr="0035797B">
              <w:rPr>
                <w:rStyle w:val="eop"/>
                <w:rFonts w:ascii="Calibri" w:hAnsi="Calibri" w:cs="Calibri"/>
                <w:sz w:val="20"/>
                <w:szCs w:val="20"/>
              </w:rPr>
              <w:t> </w:t>
            </w:r>
          </w:p>
          <w:p w14:paraId="0A3C0D82" w14:textId="78B5F44F" w:rsidR="00C87195" w:rsidRPr="0035797B" w:rsidRDefault="00C87195" w:rsidP="007F1593">
            <w:pPr>
              <w:pStyle w:val="paragraph"/>
              <w:spacing w:before="0" w:beforeAutospacing="0" w:after="0" w:afterAutospacing="0"/>
              <w:textAlignment w:val="baseline"/>
              <w:divId w:val="979578548"/>
              <w:rPr>
                <w:rFonts w:ascii="Segoe UI" w:hAnsi="Segoe UI" w:cs="Segoe UI"/>
                <w:sz w:val="20"/>
                <w:szCs w:val="20"/>
              </w:rPr>
            </w:pPr>
            <w:r w:rsidRPr="0035797B">
              <w:rPr>
                <w:rStyle w:val="normaltextrun"/>
                <w:rFonts w:ascii="Calibri" w:hAnsi="Calibri" w:cs="Calibri"/>
                <w:sz w:val="20"/>
                <w:szCs w:val="20"/>
              </w:rPr>
              <w:t>Protecting and enhancing the natural and built environment of Lunan Bay and environs</w:t>
            </w:r>
            <w:r w:rsidR="003977F1" w:rsidRPr="0035797B">
              <w:rPr>
                <w:rStyle w:val="normaltextrun"/>
                <w:rFonts w:ascii="Calibri" w:hAnsi="Calibri" w:cs="Calibri"/>
                <w:sz w:val="20"/>
                <w:szCs w:val="20"/>
              </w:rPr>
              <w:t>.</w:t>
            </w:r>
            <w:r w:rsidRPr="0035797B">
              <w:rPr>
                <w:rStyle w:val="eop"/>
                <w:rFonts w:ascii="Calibri" w:hAnsi="Calibri" w:cs="Calibri"/>
                <w:sz w:val="20"/>
                <w:szCs w:val="20"/>
              </w:rPr>
              <w:t> </w:t>
            </w:r>
          </w:p>
          <w:p w14:paraId="3CDEF68A" w14:textId="5D8754F0" w:rsidR="00C87195" w:rsidRPr="0035797B" w:rsidRDefault="00C87195" w:rsidP="007F1593">
            <w:pPr>
              <w:pStyle w:val="paragraph"/>
              <w:spacing w:before="0" w:beforeAutospacing="0" w:after="0" w:afterAutospacing="0"/>
              <w:textAlignment w:val="baseline"/>
              <w:divId w:val="1360660143"/>
              <w:rPr>
                <w:rFonts w:ascii="Segoe UI" w:hAnsi="Segoe UI" w:cs="Segoe UI"/>
                <w:sz w:val="20"/>
                <w:szCs w:val="20"/>
              </w:rPr>
            </w:pPr>
            <w:r w:rsidRPr="0035797B">
              <w:rPr>
                <w:rStyle w:val="normaltextrun"/>
                <w:rFonts w:ascii="Calibri" w:hAnsi="Calibri" w:cs="Calibri"/>
                <w:sz w:val="20"/>
                <w:szCs w:val="20"/>
              </w:rPr>
              <w:t xml:space="preserve">Protecting and promoting wildlife and native plant colonisation of the </w:t>
            </w:r>
            <w:r w:rsidR="003977F1" w:rsidRPr="0035797B">
              <w:rPr>
                <w:rStyle w:val="normaltextrun"/>
                <w:rFonts w:ascii="Calibri" w:hAnsi="Calibri" w:cs="Calibri"/>
                <w:sz w:val="20"/>
                <w:szCs w:val="20"/>
              </w:rPr>
              <w:t>area and</w:t>
            </w:r>
            <w:r w:rsidRPr="0035797B">
              <w:rPr>
                <w:rStyle w:val="normaltextrun"/>
                <w:rFonts w:ascii="Calibri" w:hAnsi="Calibri" w:cs="Calibri"/>
                <w:sz w:val="20"/>
                <w:szCs w:val="20"/>
              </w:rPr>
              <w:t xml:space="preserve"> promoting responsible management of the coastal marine habitat of Lunan Bay and environs.</w:t>
            </w:r>
            <w:r w:rsidRPr="0035797B">
              <w:rPr>
                <w:rStyle w:val="eop"/>
                <w:rFonts w:ascii="Calibri" w:hAnsi="Calibri" w:cs="Calibri"/>
                <w:sz w:val="20"/>
                <w:szCs w:val="20"/>
              </w:rPr>
              <w:t> </w:t>
            </w:r>
          </w:p>
          <w:p w14:paraId="2645EC22" w14:textId="7E298A34" w:rsidR="0055514D" w:rsidRPr="006B474B" w:rsidRDefault="00C87195" w:rsidP="007F1593">
            <w:pPr>
              <w:pStyle w:val="paragraph"/>
              <w:spacing w:before="0" w:beforeAutospacing="0" w:after="0" w:afterAutospacing="0"/>
              <w:textAlignment w:val="baseline"/>
              <w:divId w:val="1971131714"/>
              <w:rPr>
                <w:rFonts w:ascii="Calibri" w:hAnsi="Calibri" w:cs="Calibri"/>
                <w:sz w:val="20"/>
                <w:szCs w:val="20"/>
              </w:rPr>
            </w:pPr>
            <w:r w:rsidRPr="0035797B">
              <w:rPr>
                <w:rStyle w:val="normaltextrun"/>
                <w:rFonts w:ascii="Calibri" w:hAnsi="Calibri" w:cs="Calibri"/>
                <w:sz w:val="20"/>
                <w:szCs w:val="20"/>
              </w:rPr>
              <w:t>Promoting and managing responsible and sustainable visitor access, as defined in the Scottish Outdoor Access Codes 2003, to the beach, dune area, estuary, and hinterland.</w:t>
            </w:r>
            <w:r w:rsidRPr="0035797B">
              <w:rPr>
                <w:rStyle w:val="eop"/>
                <w:rFonts w:ascii="Calibri" w:hAnsi="Calibri" w:cs="Calibri"/>
                <w:sz w:val="20"/>
                <w:szCs w:val="20"/>
              </w:rPr>
              <w:t> </w:t>
            </w:r>
          </w:p>
        </w:tc>
      </w:tr>
      <w:tr w:rsidR="00081D0D" w:rsidRPr="0035797B" w14:paraId="14C7FECC" w14:textId="77777777" w:rsidTr="00087E13">
        <w:trPr>
          <w:trHeight w:val="172"/>
        </w:trPr>
        <w:tc>
          <w:tcPr>
            <w:tcW w:w="8472" w:type="dxa"/>
            <w:shd w:val="clear" w:color="auto" w:fill="D9D9D9" w:themeFill="background1" w:themeFillShade="D9"/>
          </w:tcPr>
          <w:p w14:paraId="4B0EE084" w14:textId="451D85D2" w:rsidR="00081D0D" w:rsidRPr="0035797B" w:rsidRDefault="00AD5A79" w:rsidP="007F1593">
            <w:pPr>
              <w:rPr>
                <w:rStyle w:val="normaltextrun"/>
                <w:rFonts w:ascii="Calibri" w:hAnsi="Calibri" w:cs="Calibri"/>
                <w:b/>
                <w:bCs/>
                <w:color w:val="000000"/>
                <w:sz w:val="20"/>
                <w:szCs w:val="20"/>
                <w:shd w:val="clear" w:color="auto" w:fill="FFFFFF"/>
              </w:rPr>
            </w:pPr>
            <w:r w:rsidRPr="0035797B">
              <w:rPr>
                <w:rStyle w:val="normaltextrun"/>
                <w:rFonts w:ascii="Calibri" w:hAnsi="Calibri" w:cs="Calibri"/>
                <w:b/>
                <w:bCs/>
                <w:color w:val="000000"/>
                <w:sz w:val="20"/>
                <w:szCs w:val="20"/>
                <w:highlight w:val="lightGray"/>
                <w:shd w:val="clear" w:color="auto" w:fill="FFFFFF"/>
              </w:rPr>
              <w:t>Means of g</w:t>
            </w:r>
            <w:r w:rsidR="00081D0D" w:rsidRPr="0035797B">
              <w:rPr>
                <w:rStyle w:val="normaltextrun"/>
                <w:rFonts w:ascii="Calibri" w:hAnsi="Calibri" w:cs="Calibri"/>
                <w:b/>
                <w:bCs/>
                <w:color w:val="000000"/>
                <w:sz w:val="20"/>
                <w:szCs w:val="20"/>
                <w:highlight w:val="lightGray"/>
                <w:shd w:val="clear" w:color="auto" w:fill="FFFFFF"/>
              </w:rPr>
              <w:t>overnance and ethics</w:t>
            </w:r>
            <w:r w:rsidR="002141C8" w:rsidRPr="0035797B">
              <w:rPr>
                <w:rStyle w:val="normaltextrun"/>
                <w:rFonts w:ascii="Calibri" w:hAnsi="Calibri" w:cs="Calibri"/>
                <w:b/>
                <w:bCs/>
                <w:color w:val="000000"/>
                <w:sz w:val="20"/>
                <w:szCs w:val="20"/>
                <w:highlight w:val="lightGray"/>
                <w:shd w:val="clear" w:color="auto" w:fill="FFFFFF"/>
              </w:rPr>
              <w:t xml:space="preserve">, as </w:t>
            </w:r>
            <w:r w:rsidR="002F7D2B" w:rsidRPr="0035797B">
              <w:rPr>
                <w:rStyle w:val="normaltextrun"/>
                <w:rFonts w:ascii="Calibri" w:hAnsi="Calibri" w:cs="Calibri"/>
                <w:b/>
                <w:bCs/>
                <w:color w:val="000000"/>
                <w:sz w:val="20"/>
                <w:szCs w:val="20"/>
                <w:highlight w:val="lightGray"/>
                <w:shd w:val="clear" w:color="auto" w:fill="FFFFFF"/>
              </w:rPr>
              <w:t xml:space="preserve">espoused by </w:t>
            </w:r>
            <w:r w:rsidR="002F7D2B" w:rsidRPr="0035797B">
              <w:rPr>
                <w:rStyle w:val="normaltextrun"/>
                <w:rFonts w:ascii="Calibri" w:hAnsi="Calibri" w:cs="Calibri"/>
                <w:b/>
                <w:bCs/>
                <w:color w:val="000000"/>
                <w:sz w:val="20"/>
                <w:szCs w:val="20"/>
                <w:highlight w:val="lightGray"/>
                <w:shd w:val="clear" w:color="auto" w:fill="D9D9D9" w:themeFill="background1" w:themeFillShade="D9"/>
              </w:rPr>
              <w:t>LBC</w:t>
            </w:r>
            <w:r w:rsidR="00420608" w:rsidRPr="0035797B">
              <w:rPr>
                <w:rStyle w:val="normaltextrun"/>
                <w:rFonts w:ascii="Calibri" w:hAnsi="Calibri" w:cs="Calibri"/>
                <w:b/>
                <w:bCs/>
                <w:color w:val="000000"/>
                <w:sz w:val="20"/>
                <w:szCs w:val="20"/>
                <w:shd w:val="clear" w:color="auto" w:fill="D9D9D9" w:themeFill="background1" w:themeFillShade="D9"/>
              </w:rPr>
              <w:t>P</w:t>
            </w:r>
            <w:r w:rsidR="00783127" w:rsidRPr="0035797B">
              <w:rPr>
                <w:rStyle w:val="normaltextrun"/>
                <w:rFonts w:ascii="Calibri" w:hAnsi="Calibri" w:cs="Calibri"/>
                <w:b/>
                <w:bCs/>
                <w:color w:val="000000"/>
                <w:sz w:val="20"/>
                <w:szCs w:val="20"/>
                <w:shd w:val="clear" w:color="auto" w:fill="D9D9D9" w:themeFill="background1" w:themeFillShade="D9"/>
              </w:rPr>
              <w:t>.</w:t>
            </w:r>
          </w:p>
        </w:tc>
      </w:tr>
      <w:tr w:rsidR="00236E72" w:rsidRPr="0035797B" w14:paraId="32BB4E73" w14:textId="77777777" w:rsidTr="00087E13">
        <w:trPr>
          <w:trHeight w:val="728"/>
        </w:trPr>
        <w:tc>
          <w:tcPr>
            <w:tcW w:w="8472" w:type="dxa"/>
            <w:shd w:val="clear" w:color="auto" w:fill="auto"/>
          </w:tcPr>
          <w:p w14:paraId="502BC4BE" w14:textId="77777777" w:rsidR="001E60D2" w:rsidRPr="0035797B" w:rsidRDefault="001E60D2" w:rsidP="001E60D2">
            <w:pPr>
              <w:textAlignment w:val="baseline"/>
              <w:rPr>
                <w:rFonts w:ascii="Segoe UI" w:eastAsia="Times New Roman" w:hAnsi="Segoe UI" w:cs="Segoe UI"/>
                <w:sz w:val="20"/>
                <w:szCs w:val="20"/>
                <w:lang w:eastAsia="en-GB"/>
              </w:rPr>
            </w:pPr>
            <w:r w:rsidRPr="0035797B">
              <w:rPr>
                <w:rFonts w:ascii="Calibri" w:eastAsia="Times New Roman" w:hAnsi="Calibri" w:cs="Calibri"/>
                <w:sz w:val="20"/>
                <w:szCs w:val="20"/>
                <w:lang w:eastAsia="en-GB"/>
              </w:rPr>
              <w:t>The LBCP Constitution can be found on Google Drive. </w:t>
            </w:r>
          </w:p>
          <w:p w14:paraId="3A2784B1" w14:textId="77777777" w:rsidR="001E60D2" w:rsidRPr="0035797B" w:rsidRDefault="001E60D2" w:rsidP="001E60D2">
            <w:pPr>
              <w:rPr>
                <w:rStyle w:val="normaltextrun"/>
                <w:sz w:val="20"/>
                <w:szCs w:val="20"/>
              </w:rPr>
            </w:pPr>
            <w:r w:rsidRPr="0035797B">
              <w:rPr>
                <w:rStyle w:val="normaltextrun"/>
                <w:rFonts w:ascii="Calibri" w:hAnsi="Calibri" w:cs="Calibri"/>
                <w:color w:val="000000"/>
                <w:sz w:val="20"/>
                <w:szCs w:val="20"/>
                <w:shd w:val="clear" w:color="auto" w:fill="FFFFFF"/>
              </w:rPr>
              <w:t>The LBCP has been constituted as a Scottish Charitable Incorporated Organisation (SCIO) SCO50906.</w:t>
            </w:r>
            <w:r w:rsidRPr="0035797B">
              <w:rPr>
                <w:rStyle w:val="normaltextrun"/>
                <w:sz w:val="20"/>
                <w:szCs w:val="20"/>
              </w:rPr>
              <w:t xml:space="preserve"> </w:t>
            </w:r>
          </w:p>
          <w:p w14:paraId="191A41B6" w14:textId="77777777" w:rsidR="001E60D2" w:rsidRPr="0035797B" w:rsidRDefault="001E60D2" w:rsidP="001E60D2">
            <w:pPr>
              <w:rPr>
                <w:rStyle w:val="normaltextrun"/>
                <w:rFonts w:ascii="Calibri" w:hAnsi="Calibri" w:cs="Calibri"/>
                <w:color w:val="000000"/>
                <w:sz w:val="20"/>
                <w:szCs w:val="20"/>
                <w:shd w:val="clear" w:color="auto" w:fill="FFFFFF"/>
              </w:rPr>
            </w:pPr>
            <w:r w:rsidRPr="0035797B">
              <w:rPr>
                <w:sz w:val="20"/>
                <w:szCs w:val="20"/>
              </w:rPr>
              <w:t>Trustees are re-e</w:t>
            </w:r>
            <w:r w:rsidRPr="0035797B">
              <w:rPr>
                <w:rStyle w:val="normaltextrun"/>
                <w:rFonts w:ascii="Calibri" w:hAnsi="Calibri" w:cs="Calibri"/>
                <w:color w:val="000000"/>
                <w:sz w:val="20"/>
                <w:szCs w:val="20"/>
                <w:shd w:val="clear" w:color="auto" w:fill="FFFFFF"/>
              </w:rPr>
              <w:t>lected at AGM (which is open to all members) as detailed within the Constitution.</w:t>
            </w:r>
          </w:p>
          <w:p w14:paraId="4A58261F" w14:textId="697FACBB" w:rsidR="00E80FD0" w:rsidRPr="0035797B" w:rsidRDefault="00236E72" w:rsidP="00783127">
            <w:pPr>
              <w:jc w:val="both"/>
              <w:rPr>
                <w:rFonts w:ascii="Calibri" w:hAnsi="Calibri" w:cs="Calibri"/>
                <w:color w:val="000000"/>
                <w:sz w:val="20"/>
                <w:szCs w:val="20"/>
                <w:shd w:val="clear" w:color="auto" w:fill="FFFFFF"/>
              </w:rPr>
            </w:pPr>
            <w:r w:rsidRPr="0035797B">
              <w:rPr>
                <w:rStyle w:val="normaltextrun"/>
                <w:rFonts w:ascii="Calibri" w:hAnsi="Calibri" w:cs="Calibri"/>
                <w:color w:val="000000"/>
                <w:sz w:val="20"/>
                <w:szCs w:val="20"/>
                <w:shd w:val="clear" w:color="auto" w:fill="FFFFFF"/>
              </w:rPr>
              <w:t>Trustees have paid due regard to guidance issued by the Office of the Scottish Charities Regulator (OSCR) on governance and ethics of the LBCP; and have kept and prepared financial accounts for the reporting period, which have been examined and verified by an independent chartered accountant and declared accepted and valid.  </w:t>
            </w:r>
            <w:r w:rsidRPr="0035797B">
              <w:rPr>
                <w:rStyle w:val="eop"/>
                <w:rFonts w:ascii="Calibri" w:hAnsi="Calibri" w:cs="Calibri"/>
                <w:color w:val="000000"/>
                <w:sz w:val="20"/>
                <w:szCs w:val="20"/>
                <w:shd w:val="clear" w:color="auto" w:fill="FFFFFF"/>
              </w:rPr>
              <w:t> </w:t>
            </w:r>
          </w:p>
        </w:tc>
      </w:tr>
      <w:tr w:rsidR="004C232B" w:rsidRPr="0035797B" w14:paraId="2520726A" w14:textId="77777777" w:rsidTr="00087E13">
        <w:trPr>
          <w:trHeight w:val="172"/>
        </w:trPr>
        <w:tc>
          <w:tcPr>
            <w:tcW w:w="8472" w:type="dxa"/>
            <w:shd w:val="clear" w:color="auto" w:fill="D9D9D9" w:themeFill="background1" w:themeFillShade="D9"/>
          </w:tcPr>
          <w:p w14:paraId="2A4145D3" w14:textId="3E43DC9C" w:rsidR="004C232B" w:rsidRPr="0035797B" w:rsidRDefault="004C232B" w:rsidP="00A82345">
            <w:pPr>
              <w:rPr>
                <w:b/>
                <w:bCs/>
                <w:sz w:val="20"/>
                <w:szCs w:val="20"/>
                <w:highlight w:val="lightGray"/>
              </w:rPr>
            </w:pPr>
            <w:r w:rsidRPr="0035797B">
              <w:rPr>
                <w:b/>
                <w:bCs/>
                <w:sz w:val="20"/>
                <w:szCs w:val="20"/>
              </w:rPr>
              <w:t>The charity’s organisational structure.</w:t>
            </w:r>
          </w:p>
        </w:tc>
      </w:tr>
      <w:tr w:rsidR="00686480" w:rsidRPr="0035797B" w14:paraId="61FF96BF" w14:textId="77777777" w:rsidTr="00641FF8">
        <w:trPr>
          <w:trHeight w:val="2207"/>
        </w:trPr>
        <w:tc>
          <w:tcPr>
            <w:tcW w:w="8472" w:type="dxa"/>
            <w:shd w:val="clear" w:color="auto" w:fill="auto"/>
          </w:tcPr>
          <w:p w14:paraId="0A248517" w14:textId="77777777" w:rsidR="00686480" w:rsidRPr="0035797B" w:rsidRDefault="00686480" w:rsidP="00A82345">
            <w:pPr>
              <w:rPr>
                <w:sz w:val="20"/>
                <w:szCs w:val="20"/>
              </w:rPr>
            </w:pPr>
            <w:r w:rsidRPr="0035797B">
              <w:rPr>
                <w:sz w:val="20"/>
                <w:szCs w:val="20"/>
              </w:rPr>
              <w:t xml:space="preserve">The organisational structure of the LBCP consists of </w:t>
            </w:r>
          </w:p>
          <w:p w14:paraId="3612733C" w14:textId="77777777" w:rsidR="00686480" w:rsidRPr="0035797B" w:rsidRDefault="00686480" w:rsidP="00CC0E64">
            <w:pPr>
              <w:rPr>
                <w:sz w:val="20"/>
                <w:szCs w:val="20"/>
              </w:rPr>
            </w:pPr>
            <w:r w:rsidRPr="0035797B">
              <w:rPr>
                <w:rFonts w:ascii="Calibri" w:eastAsia="Times New Roman" w:hAnsi="Calibri" w:cs="Calibri"/>
                <w:sz w:val="20"/>
                <w:szCs w:val="20"/>
                <w:lang w:eastAsia="en-GB"/>
              </w:rPr>
              <w:t> </w:t>
            </w:r>
            <w:r w:rsidRPr="0035797B">
              <w:rPr>
                <w:rFonts w:ascii="Calibri" w:eastAsia="Times New Roman" w:hAnsi="Calibri" w:cs="Calibri"/>
                <w:b/>
                <w:bCs/>
                <w:sz w:val="20"/>
                <w:szCs w:val="20"/>
                <w:lang w:eastAsia="en-GB"/>
              </w:rPr>
              <w:t>MEMBERS</w:t>
            </w:r>
            <w:r w:rsidRPr="0035797B">
              <w:rPr>
                <w:rFonts w:ascii="Calibri" w:eastAsia="Times New Roman" w:hAnsi="Calibri" w:cs="Calibri"/>
                <w:sz w:val="20"/>
                <w:szCs w:val="20"/>
                <w:lang w:eastAsia="en-GB"/>
              </w:rPr>
              <w:t xml:space="preserve"> - who have the right to attend members' meetings </w:t>
            </w:r>
          </w:p>
          <w:p w14:paraId="7CDBA141" w14:textId="77777777" w:rsidR="00686480" w:rsidRPr="0035797B" w:rsidRDefault="00686480" w:rsidP="004D2606">
            <w:pPr>
              <w:pStyle w:val="ListParagraph"/>
              <w:ind w:right="-1050"/>
              <w:textAlignment w:val="baseline"/>
              <w:rPr>
                <w:rFonts w:ascii="Calibri" w:eastAsia="Times New Roman" w:hAnsi="Calibri" w:cs="Calibri"/>
                <w:sz w:val="20"/>
                <w:szCs w:val="20"/>
                <w:lang w:eastAsia="en-GB"/>
              </w:rPr>
            </w:pPr>
            <w:r w:rsidRPr="0035797B">
              <w:rPr>
                <w:rFonts w:ascii="Calibri" w:eastAsia="Times New Roman" w:hAnsi="Calibri" w:cs="Calibri"/>
                <w:sz w:val="20"/>
                <w:szCs w:val="20"/>
                <w:lang w:eastAsia="en-GB"/>
              </w:rPr>
              <w:t xml:space="preserve">(Including any annual general meeting) and have powers under the constitution. </w:t>
            </w:r>
          </w:p>
          <w:p w14:paraId="10C6405D" w14:textId="1797C827" w:rsidR="00686480" w:rsidRPr="0035797B" w:rsidRDefault="00700C4E" w:rsidP="004D2606">
            <w:pPr>
              <w:pStyle w:val="ListParagraph"/>
              <w:ind w:right="-1050"/>
              <w:textAlignment w:val="baseline"/>
              <w:rPr>
                <w:rFonts w:ascii="Segoe UI" w:eastAsia="Times New Roman" w:hAnsi="Segoe UI" w:cs="Segoe UI"/>
                <w:sz w:val="20"/>
                <w:szCs w:val="20"/>
                <w:lang w:eastAsia="en-GB"/>
              </w:rPr>
            </w:pPr>
            <w:r w:rsidRPr="0035797B">
              <w:rPr>
                <w:rFonts w:ascii="Calibri" w:eastAsia="Times New Roman" w:hAnsi="Calibri" w:cs="Calibri"/>
                <w:sz w:val="20"/>
                <w:szCs w:val="20"/>
                <w:lang w:eastAsia="en-GB"/>
              </w:rPr>
              <w:t>The</w:t>
            </w:r>
            <w:r w:rsidR="00686480" w:rsidRPr="0035797B">
              <w:rPr>
                <w:rFonts w:ascii="Calibri" w:eastAsia="Times New Roman" w:hAnsi="Calibri" w:cs="Calibri"/>
                <w:sz w:val="20"/>
                <w:szCs w:val="20"/>
                <w:lang w:eastAsia="en-GB"/>
              </w:rPr>
              <w:t> members appoint people to serve as trustees and take </w:t>
            </w:r>
          </w:p>
          <w:p w14:paraId="209FEC1B" w14:textId="77777777" w:rsidR="00686480" w:rsidRPr="0035797B" w:rsidRDefault="00686480" w:rsidP="004D2606">
            <w:pPr>
              <w:ind w:left="720" w:right="-1050"/>
              <w:textAlignment w:val="baseline"/>
              <w:rPr>
                <w:rFonts w:ascii="Segoe UI" w:eastAsia="Times New Roman" w:hAnsi="Segoe UI" w:cs="Segoe UI"/>
                <w:sz w:val="20"/>
                <w:szCs w:val="20"/>
                <w:lang w:eastAsia="en-GB"/>
              </w:rPr>
            </w:pPr>
            <w:r w:rsidRPr="0035797B">
              <w:rPr>
                <w:rFonts w:ascii="Calibri" w:eastAsia="Times New Roman" w:hAnsi="Calibri" w:cs="Calibri"/>
                <w:sz w:val="20"/>
                <w:szCs w:val="20"/>
                <w:lang w:eastAsia="en-GB"/>
              </w:rPr>
              <w:t>decisions on changes to the constitution itself. </w:t>
            </w:r>
          </w:p>
          <w:p w14:paraId="323183C1" w14:textId="77777777" w:rsidR="00686480" w:rsidRPr="0035797B" w:rsidRDefault="00686480" w:rsidP="004D2606">
            <w:pPr>
              <w:ind w:left="720" w:right="-1050"/>
              <w:textAlignment w:val="baseline"/>
              <w:rPr>
                <w:rFonts w:ascii="Segoe UI" w:eastAsia="Times New Roman" w:hAnsi="Segoe UI" w:cs="Segoe UI"/>
                <w:sz w:val="20"/>
                <w:szCs w:val="20"/>
                <w:lang w:eastAsia="en-GB"/>
              </w:rPr>
            </w:pPr>
            <w:r w:rsidRPr="0035797B">
              <w:rPr>
                <w:rFonts w:ascii="Calibri" w:eastAsia="Times New Roman" w:hAnsi="Calibri" w:cs="Calibri"/>
                <w:sz w:val="20"/>
                <w:szCs w:val="20"/>
                <w:lang w:eastAsia="en-GB"/>
              </w:rPr>
              <w:t>Membership is open to any person aged 16 or over who, in the view of </w:t>
            </w:r>
          </w:p>
          <w:p w14:paraId="30984294" w14:textId="77777777" w:rsidR="00686480" w:rsidRPr="0035797B" w:rsidRDefault="00686480" w:rsidP="004D2606">
            <w:pPr>
              <w:ind w:left="720" w:right="-1050"/>
              <w:textAlignment w:val="baseline"/>
              <w:rPr>
                <w:rFonts w:ascii="Segoe UI" w:eastAsia="Times New Roman" w:hAnsi="Segoe UI" w:cs="Segoe UI"/>
                <w:sz w:val="20"/>
                <w:szCs w:val="20"/>
                <w:lang w:eastAsia="en-GB"/>
              </w:rPr>
            </w:pPr>
            <w:r w:rsidRPr="0035797B">
              <w:rPr>
                <w:rFonts w:ascii="Calibri" w:eastAsia="Times New Roman" w:hAnsi="Calibri" w:cs="Calibri"/>
                <w:sz w:val="20"/>
                <w:szCs w:val="20"/>
                <w:lang w:eastAsia="en-GB"/>
              </w:rPr>
              <w:t>the charity Trustees, demonstrates a genuine commitment to further </w:t>
            </w:r>
          </w:p>
          <w:p w14:paraId="1953BF56" w14:textId="77777777" w:rsidR="00686480" w:rsidRDefault="00686480" w:rsidP="00686480">
            <w:pPr>
              <w:ind w:left="720" w:right="-1050"/>
              <w:textAlignment w:val="baseline"/>
              <w:rPr>
                <w:rFonts w:ascii="Calibri" w:eastAsia="Times New Roman" w:hAnsi="Calibri" w:cs="Calibri"/>
                <w:sz w:val="20"/>
                <w:szCs w:val="20"/>
                <w:lang w:eastAsia="en-GB"/>
              </w:rPr>
            </w:pPr>
            <w:r w:rsidRPr="0035797B">
              <w:rPr>
                <w:rFonts w:ascii="Calibri" w:eastAsia="Times New Roman" w:hAnsi="Calibri" w:cs="Calibri"/>
                <w:sz w:val="20"/>
                <w:szCs w:val="20"/>
                <w:lang w:eastAsia="en-GB"/>
              </w:rPr>
              <w:t>the purposes of the Lunan Bay Communities Partnership (LBCP) and who meet the criteria for membership as outlined in clause 12.1. of the Constitution. </w:t>
            </w:r>
          </w:p>
          <w:p w14:paraId="7ACBD35C" w14:textId="30D248C4" w:rsidR="00117858" w:rsidRDefault="00FC317A" w:rsidP="00686480">
            <w:pPr>
              <w:ind w:left="720" w:right="-1050"/>
              <w:textAlignment w:val="baseline"/>
              <w:rPr>
                <w:rFonts w:eastAsia="Times New Roman"/>
                <w:lang w:eastAsia="en-GB"/>
              </w:rPr>
            </w:pPr>
            <w:r w:rsidRPr="0035797B">
              <w:rPr>
                <w:rFonts w:ascii="Calibri" w:eastAsia="Times New Roman" w:hAnsi="Calibri" w:cs="Calibri"/>
                <w:i/>
                <w:iCs/>
                <w:sz w:val="20"/>
                <w:szCs w:val="20"/>
                <w:lang w:eastAsia="en-GB"/>
              </w:rPr>
              <w:t xml:space="preserve">(Organisational structure, continued…)  </w:t>
            </w:r>
          </w:p>
          <w:p w14:paraId="413D4803" w14:textId="77777777" w:rsidR="00117858" w:rsidRDefault="00117858" w:rsidP="00686480">
            <w:pPr>
              <w:ind w:left="720" w:right="-1050"/>
              <w:textAlignment w:val="baseline"/>
              <w:rPr>
                <w:rFonts w:eastAsia="Times New Roman"/>
                <w:lang w:eastAsia="en-GB"/>
              </w:rPr>
            </w:pPr>
          </w:p>
          <w:p w14:paraId="2EF4020E" w14:textId="5C3EFBD5" w:rsidR="00117858" w:rsidRPr="0035797B" w:rsidRDefault="00117858" w:rsidP="00686480">
            <w:pPr>
              <w:ind w:left="720" w:right="-1050"/>
              <w:textAlignment w:val="baseline"/>
              <w:rPr>
                <w:sz w:val="20"/>
                <w:szCs w:val="20"/>
              </w:rPr>
            </w:pPr>
          </w:p>
        </w:tc>
      </w:tr>
      <w:tr w:rsidR="006A4C10" w:rsidRPr="0035797B" w14:paraId="16F93B29" w14:textId="77777777" w:rsidTr="006A4C10">
        <w:trPr>
          <w:trHeight w:val="172"/>
        </w:trPr>
        <w:tc>
          <w:tcPr>
            <w:tcW w:w="8472" w:type="dxa"/>
            <w:shd w:val="clear" w:color="auto" w:fill="auto"/>
          </w:tcPr>
          <w:p w14:paraId="55033BFD" w14:textId="4641EDC8" w:rsidR="006A4C10" w:rsidRPr="0035797B" w:rsidRDefault="006A4C10" w:rsidP="006A4C10">
            <w:pPr>
              <w:ind w:left="360" w:right="-1050"/>
              <w:textAlignment w:val="baseline"/>
              <w:rPr>
                <w:rFonts w:ascii="Calibri" w:eastAsia="Times New Roman" w:hAnsi="Calibri" w:cs="Calibri"/>
                <w:i/>
                <w:iCs/>
                <w:sz w:val="20"/>
                <w:szCs w:val="20"/>
                <w:lang w:eastAsia="en-GB"/>
              </w:rPr>
            </w:pPr>
            <w:r w:rsidRPr="0035797B">
              <w:rPr>
                <w:rFonts w:ascii="Calibri" w:eastAsia="Times New Roman" w:hAnsi="Calibri" w:cs="Calibri"/>
                <w:i/>
                <w:iCs/>
                <w:sz w:val="20"/>
                <w:szCs w:val="20"/>
                <w:lang w:eastAsia="en-GB"/>
              </w:rPr>
              <w:lastRenderedPageBreak/>
              <w:t>(</w:t>
            </w:r>
            <w:r w:rsidR="000B0EE8" w:rsidRPr="0035797B">
              <w:rPr>
                <w:rFonts w:ascii="Calibri" w:eastAsia="Times New Roman" w:hAnsi="Calibri" w:cs="Calibri"/>
                <w:i/>
                <w:iCs/>
                <w:sz w:val="20"/>
                <w:szCs w:val="20"/>
                <w:lang w:eastAsia="en-GB"/>
              </w:rPr>
              <w:t>Organisational structure, c</w:t>
            </w:r>
            <w:r w:rsidRPr="0035797B">
              <w:rPr>
                <w:rFonts w:ascii="Calibri" w:eastAsia="Times New Roman" w:hAnsi="Calibri" w:cs="Calibri"/>
                <w:i/>
                <w:iCs/>
                <w:sz w:val="20"/>
                <w:szCs w:val="20"/>
                <w:lang w:eastAsia="en-GB"/>
              </w:rPr>
              <w:t xml:space="preserve">ontinued…)  </w:t>
            </w:r>
          </w:p>
          <w:p w14:paraId="782147F3" w14:textId="77777777" w:rsidR="006A4C10" w:rsidRPr="0035797B" w:rsidRDefault="006A4C10" w:rsidP="000B0EE8">
            <w:pPr>
              <w:ind w:right="-1050"/>
              <w:textAlignment w:val="baseline"/>
              <w:rPr>
                <w:rFonts w:ascii="Segoe UI" w:eastAsia="Times New Roman" w:hAnsi="Segoe UI" w:cs="Segoe UI"/>
                <w:sz w:val="20"/>
                <w:szCs w:val="20"/>
                <w:lang w:eastAsia="en-GB"/>
              </w:rPr>
            </w:pPr>
            <w:r w:rsidRPr="0035797B">
              <w:rPr>
                <w:rFonts w:ascii="Calibri" w:eastAsia="Times New Roman" w:hAnsi="Calibri" w:cs="Calibri"/>
                <w:b/>
                <w:bCs/>
                <w:sz w:val="20"/>
                <w:szCs w:val="20"/>
                <w:lang w:eastAsia="en-GB"/>
              </w:rPr>
              <w:t>The BOARD of TRUSTEES –</w:t>
            </w:r>
            <w:r w:rsidRPr="0035797B">
              <w:rPr>
                <w:rFonts w:ascii="Calibri" w:eastAsia="Times New Roman" w:hAnsi="Calibri" w:cs="Calibri"/>
                <w:sz w:val="20"/>
                <w:szCs w:val="20"/>
                <w:lang w:eastAsia="en-GB"/>
              </w:rPr>
              <w:t xml:space="preserve"> who convene and hold meetings, and generally control the </w:t>
            </w:r>
          </w:p>
          <w:p w14:paraId="4D9829A4" w14:textId="77777777" w:rsidR="000B0EE8" w:rsidRPr="0035797B" w:rsidRDefault="006A4C10" w:rsidP="000B0EE8">
            <w:pPr>
              <w:pStyle w:val="ListParagraph"/>
              <w:ind w:left="360" w:right="-1050"/>
              <w:textAlignment w:val="baseline"/>
              <w:rPr>
                <w:rFonts w:ascii="Calibri" w:eastAsia="Times New Roman" w:hAnsi="Calibri" w:cs="Calibri"/>
                <w:sz w:val="20"/>
                <w:szCs w:val="20"/>
                <w:lang w:eastAsia="en-GB"/>
              </w:rPr>
            </w:pPr>
            <w:r w:rsidRPr="0035797B">
              <w:rPr>
                <w:rFonts w:ascii="Calibri" w:eastAsia="Times New Roman" w:hAnsi="Calibri" w:cs="Calibri"/>
                <w:sz w:val="20"/>
                <w:szCs w:val="20"/>
                <w:lang w:eastAsia="en-GB"/>
              </w:rPr>
              <w:t xml:space="preserve">activities of the organisation. For example, the Board are responsible for monitoring and </w:t>
            </w:r>
            <w:r w:rsidR="000B0EE8" w:rsidRPr="0035797B">
              <w:rPr>
                <w:rFonts w:ascii="Calibri" w:eastAsia="Times New Roman" w:hAnsi="Calibri" w:cs="Calibri"/>
                <w:sz w:val="20"/>
                <w:szCs w:val="20"/>
                <w:lang w:eastAsia="en-GB"/>
              </w:rPr>
              <w:t xml:space="preserve"> </w:t>
            </w:r>
          </w:p>
          <w:p w14:paraId="6A92A60D" w14:textId="290DFCBC" w:rsidR="00F2698D" w:rsidRPr="008B1B49" w:rsidRDefault="006A4C10" w:rsidP="008B1B49">
            <w:pPr>
              <w:pStyle w:val="ListParagraph"/>
              <w:ind w:left="360" w:right="-1050"/>
              <w:textAlignment w:val="baseline"/>
              <w:rPr>
                <w:rFonts w:ascii="Calibri" w:eastAsia="Times New Roman" w:hAnsi="Calibri" w:cs="Calibri"/>
                <w:sz w:val="20"/>
                <w:szCs w:val="20"/>
                <w:lang w:eastAsia="en-GB"/>
              </w:rPr>
            </w:pPr>
            <w:r w:rsidRPr="0035797B">
              <w:rPr>
                <w:rFonts w:ascii="Calibri" w:eastAsia="Times New Roman" w:hAnsi="Calibri" w:cs="Calibri"/>
                <w:sz w:val="20"/>
                <w:szCs w:val="20"/>
                <w:lang w:eastAsia="en-GB"/>
              </w:rPr>
              <w:t>controlling the financial position of the organisation.</w:t>
            </w:r>
          </w:p>
        </w:tc>
      </w:tr>
      <w:tr w:rsidR="00A82345" w:rsidRPr="0035797B" w14:paraId="36D182C1" w14:textId="77777777" w:rsidTr="00087E13">
        <w:trPr>
          <w:trHeight w:val="172"/>
        </w:trPr>
        <w:tc>
          <w:tcPr>
            <w:tcW w:w="8472" w:type="dxa"/>
            <w:shd w:val="clear" w:color="auto" w:fill="D9D9D9" w:themeFill="background1" w:themeFillShade="D9"/>
          </w:tcPr>
          <w:p w14:paraId="67A16CA2" w14:textId="0F75D563" w:rsidR="00A82345" w:rsidRPr="0035797B" w:rsidRDefault="00A82345" w:rsidP="00A82345">
            <w:pPr>
              <w:rPr>
                <w:b/>
                <w:bCs/>
                <w:sz w:val="20"/>
                <w:szCs w:val="20"/>
              </w:rPr>
            </w:pPr>
            <w:r w:rsidRPr="0035797B">
              <w:rPr>
                <w:b/>
                <w:bCs/>
                <w:sz w:val="20"/>
                <w:szCs w:val="20"/>
                <w:highlight w:val="lightGray"/>
              </w:rPr>
              <w:t>Appointment of Trustee/s</w:t>
            </w:r>
            <w:r w:rsidRPr="0035797B">
              <w:rPr>
                <w:b/>
                <w:bCs/>
                <w:sz w:val="20"/>
                <w:szCs w:val="20"/>
              </w:rPr>
              <w:t xml:space="preserve">.  </w:t>
            </w:r>
          </w:p>
        </w:tc>
      </w:tr>
      <w:tr w:rsidR="00A82345" w:rsidRPr="0035797B" w14:paraId="36007A10" w14:textId="77777777" w:rsidTr="00540536">
        <w:trPr>
          <w:trHeight w:val="172"/>
        </w:trPr>
        <w:tc>
          <w:tcPr>
            <w:tcW w:w="8472" w:type="dxa"/>
            <w:shd w:val="clear" w:color="auto" w:fill="auto"/>
          </w:tcPr>
          <w:p w14:paraId="626E214D" w14:textId="4BFC36A6" w:rsidR="00A82345" w:rsidRPr="00051F12" w:rsidRDefault="00A82345" w:rsidP="00A82345">
            <w:pPr>
              <w:rPr>
                <w:rFonts w:ascii="Calibri" w:eastAsia="Times New Roman" w:hAnsi="Calibri" w:cs="Calibri"/>
                <w:sz w:val="20"/>
                <w:szCs w:val="20"/>
                <w:lang w:eastAsia="en-GB"/>
              </w:rPr>
            </w:pPr>
            <w:r w:rsidRPr="0035797B">
              <w:rPr>
                <w:rFonts w:ascii="Calibri" w:eastAsia="Times New Roman" w:hAnsi="Calibri" w:cs="Calibri"/>
                <w:sz w:val="20"/>
                <w:szCs w:val="20"/>
                <w:lang w:eastAsia="en-GB"/>
              </w:rPr>
              <w:t xml:space="preserve">The appointment of Trustees holding Office is by election </w:t>
            </w:r>
            <w:r w:rsidR="00051F12">
              <w:rPr>
                <w:rFonts w:ascii="Calibri" w:eastAsia="Times New Roman" w:hAnsi="Calibri" w:cs="Calibri"/>
                <w:sz w:val="20"/>
                <w:szCs w:val="20"/>
                <w:lang w:eastAsia="en-GB"/>
              </w:rPr>
              <w:t>(</w:t>
            </w:r>
            <w:r w:rsidRPr="0035797B">
              <w:rPr>
                <w:rFonts w:ascii="Calibri" w:eastAsia="Times New Roman" w:hAnsi="Calibri" w:cs="Calibri"/>
                <w:sz w:val="20"/>
                <w:szCs w:val="20"/>
                <w:lang w:eastAsia="en-GB"/>
              </w:rPr>
              <w:t>or re-election</w:t>
            </w:r>
            <w:r w:rsidR="00051F12">
              <w:rPr>
                <w:rFonts w:ascii="Calibri" w:eastAsia="Times New Roman" w:hAnsi="Calibri" w:cs="Calibri"/>
                <w:sz w:val="20"/>
                <w:szCs w:val="20"/>
                <w:lang w:eastAsia="en-GB"/>
              </w:rPr>
              <w:t>)</w:t>
            </w:r>
            <w:r w:rsidRPr="0035797B">
              <w:rPr>
                <w:rFonts w:ascii="Calibri" w:eastAsia="Times New Roman" w:hAnsi="Calibri" w:cs="Calibri"/>
                <w:sz w:val="20"/>
                <w:szCs w:val="20"/>
                <w:lang w:eastAsia="en-GB"/>
              </w:rPr>
              <w:t xml:space="preserve"> </w:t>
            </w:r>
            <w:r w:rsidR="006D1EE7">
              <w:rPr>
                <w:rFonts w:ascii="Calibri" w:eastAsia="Times New Roman" w:hAnsi="Calibri" w:cs="Calibri"/>
                <w:sz w:val="20"/>
                <w:szCs w:val="20"/>
                <w:lang w:eastAsia="en-GB"/>
              </w:rPr>
              <w:t>a</w:t>
            </w:r>
            <w:r w:rsidR="006D1EE7">
              <w:rPr>
                <w:rFonts w:eastAsia="Times New Roman"/>
                <w:lang w:eastAsia="en-GB"/>
              </w:rPr>
              <w:t xml:space="preserve">t </w:t>
            </w:r>
            <w:r w:rsidRPr="0035797B">
              <w:rPr>
                <w:rFonts w:ascii="Calibri" w:eastAsia="Times New Roman" w:hAnsi="Calibri" w:cs="Calibri"/>
                <w:sz w:val="20"/>
                <w:szCs w:val="20"/>
                <w:lang w:eastAsia="en-GB"/>
              </w:rPr>
              <w:t>the AGM (which</w:t>
            </w:r>
            <w:r w:rsidR="006D1EE7">
              <w:rPr>
                <w:rFonts w:ascii="Calibri" w:eastAsia="Times New Roman" w:hAnsi="Calibri" w:cs="Calibri"/>
                <w:sz w:val="20"/>
                <w:szCs w:val="20"/>
                <w:lang w:eastAsia="en-GB"/>
              </w:rPr>
              <w:t xml:space="preserve"> </w:t>
            </w:r>
            <w:r w:rsidR="006D1EE7">
              <w:rPr>
                <w:rFonts w:eastAsia="Times New Roman"/>
                <w:lang w:eastAsia="en-GB"/>
              </w:rPr>
              <w:t xml:space="preserve">office </w:t>
            </w:r>
            <w:r w:rsidRPr="0035797B">
              <w:rPr>
                <w:rFonts w:ascii="Calibri" w:eastAsia="Times New Roman" w:hAnsi="Calibri" w:cs="Calibri"/>
                <w:sz w:val="20"/>
                <w:szCs w:val="20"/>
                <w:lang w:eastAsia="en-GB"/>
              </w:rPr>
              <w:t xml:space="preserve"> is open to all Members) as detailed within the Constitution. The Board of Trustees may at any time appoint any non-member of the organisation to be a Trustee on the basis that he/she has been nominated by the Organisation or on the basis that he/she has specialist experience and/or skills which could be of assistance to the Board.</w:t>
            </w:r>
          </w:p>
        </w:tc>
      </w:tr>
      <w:tr w:rsidR="00A82345" w:rsidRPr="0035797B" w14:paraId="4BC9C72B" w14:textId="77777777" w:rsidTr="00087E13">
        <w:trPr>
          <w:trHeight w:val="172"/>
        </w:trPr>
        <w:tc>
          <w:tcPr>
            <w:tcW w:w="8472" w:type="dxa"/>
            <w:shd w:val="clear" w:color="auto" w:fill="D9D9D9" w:themeFill="background1" w:themeFillShade="D9"/>
          </w:tcPr>
          <w:p w14:paraId="3EB5494C" w14:textId="03A50578" w:rsidR="00A82345" w:rsidRPr="0035797B" w:rsidRDefault="00A82345" w:rsidP="00A82345">
            <w:pPr>
              <w:rPr>
                <w:b/>
                <w:bCs/>
                <w:sz w:val="20"/>
                <w:szCs w:val="20"/>
              </w:rPr>
            </w:pPr>
            <w:r w:rsidRPr="0035797B">
              <w:rPr>
                <w:b/>
                <w:bCs/>
                <w:sz w:val="20"/>
                <w:szCs w:val="20"/>
              </w:rPr>
              <w:t>Achievements and performance.</w:t>
            </w:r>
          </w:p>
        </w:tc>
      </w:tr>
      <w:tr w:rsidR="00A82345" w:rsidRPr="0035797B" w14:paraId="12FD6630" w14:textId="77777777" w:rsidTr="00087E13">
        <w:trPr>
          <w:trHeight w:val="1812"/>
        </w:trPr>
        <w:tc>
          <w:tcPr>
            <w:tcW w:w="8472" w:type="dxa"/>
          </w:tcPr>
          <w:p w14:paraId="38088E39" w14:textId="77777777" w:rsidR="00AB484C" w:rsidRDefault="00635D94" w:rsidP="00A82345">
            <w:pPr>
              <w:jc w:val="both"/>
              <w:rPr>
                <w:i/>
                <w:iCs/>
                <w:sz w:val="20"/>
                <w:szCs w:val="20"/>
              </w:rPr>
            </w:pPr>
            <w:r>
              <w:rPr>
                <w:sz w:val="20"/>
                <w:szCs w:val="20"/>
              </w:rPr>
              <w:t xml:space="preserve">The reporting year (2022-2023) has been relatively quiet in terms of </w:t>
            </w:r>
            <w:r w:rsidR="00523023">
              <w:rPr>
                <w:sz w:val="20"/>
                <w:szCs w:val="20"/>
              </w:rPr>
              <w:t>delivery of programmes.</w:t>
            </w:r>
            <w:r w:rsidR="00252D1C">
              <w:rPr>
                <w:sz w:val="20"/>
                <w:szCs w:val="20"/>
              </w:rPr>
              <w:t xml:space="preserve"> This has largely been </w:t>
            </w:r>
            <w:r w:rsidR="00D92089">
              <w:rPr>
                <w:sz w:val="20"/>
                <w:szCs w:val="20"/>
              </w:rPr>
              <w:t>the result of</w:t>
            </w:r>
            <w:r w:rsidR="00FD17B7">
              <w:rPr>
                <w:sz w:val="20"/>
                <w:szCs w:val="20"/>
              </w:rPr>
              <w:t xml:space="preserve"> limited </w:t>
            </w:r>
            <w:r w:rsidR="00751D74">
              <w:rPr>
                <w:sz w:val="20"/>
                <w:szCs w:val="20"/>
              </w:rPr>
              <w:t>voluntary capacity to</w:t>
            </w:r>
            <w:r w:rsidR="004E4FE5">
              <w:rPr>
                <w:sz w:val="20"/>
                <w:szCs w:val="20"/>
              </w:rPr>
              <w:t xml:space="preserve"> energise fund-raising.</w:t>
            </w:r>
            <w:r w:rsidR="0007331D">
              <w:rPr>
                <w:sz w:val="20"/>
                <w:szCs w:val="20"/>
              </w:rPr>
              <w:t xml:space="preserve"> </w:t>
            </w:r>
            <w:r w:rsidR="009C6B8C">
              <w:rPr>
                <w:sz w:val="20"/>
                <w:szCs w:val="20"/>
              </w:rPr>
              <w:t xml:space="preserve">The </w:t>
            </w:r>
            <w:r w:rsidR="00EF69BA">
              <w:rPr>
                <w:sz w:val="20"/>
                <w:szCs w:val="20"/>
              </w:rPr>
              <w:t xml:space="preserve">main </w:t>
            </w:r>
            <w:r w:rsidR="00341690">
              <w:rPr>
                <w:sz w:val="20"/>
                <w:szCs w:val="20"/>
              </w:rPr>
              <w:t xml:space="preserve">output </w:t>
            </w:r>
            <w:r w:rsidR="00EF69BA">
              <w:rPr>
                <w:sz w:val="20"/>
                <w:szCs w:val="20"/>
              </w:rPr>
              <w:t>of the year was as follows.</w:t>
            </w:r>
            <w:r w:rsidR="00341690">
              <w:rPr>
                <w:sz w:val="20"/>
                <w:szCs w:val="20"/>
              </w:rPr>
              <w:t xml:space="preserve"> </w:t>
            </w:r>
            <w:r w:rsidR="00A21E6B">
              <w:rPr>
                <w:sz w:val="20"/>
                <w:szCs w:val="20"/>
              </w:rPr>
              <w:t>With the</w:t>
            </w:r>
            <w:r w:rsidR="00263903">
              <w:rPr>
                <w:sz w:val="20"/>
                <w:szCs w:val="20"/>
              </w:rPr>
              <w:t xml:space="preserve"> support </w:t>
            </w:r>
            <w:r w:rsidR="00A21E6B">
              <w:rPr>
                <w:sz w:val="20"/>
                <w:szCs w:val="20"/>
              </w:rPr>
              <w:t>and assistance of</w:t>
            </w:r>
            <w:r w:rsidR="00285DF5">
              <w:rPr>
                <w:sz w:val="20"/>
                <w:szCs w:val="20"/>
              </w:rPr>
              <w:t xml:space="preserve"> ARP</w:t>
            </w:r>
            <w:r w:rsidR="00285DF5" w:rsidRPr="00D92089">
              <w:rPr>
                <w:i/>
                <w:iCs/>
                <w:sz w:val="20"/>
                <w:szCs w:val="20"/>
              </w:rPr>
              <w:t xml:space="preserve"> </w:t>
            </w:r>
            <w:r w:rsidR="009473A4" w:rsidRPr="00D92089">
              <w:rPr>
                <w:i/>
                <w:iCs/>
                <w:sz w:val="20"/>
                <w:szCs w:val="20"/>
              </w:rPr>
              <w:t>(Angus Rural Partnership; a state-funded consultancy</w:t>
            </w:r>
            <w:r w:rsidR="00587635" w:rsidRPr="00D92089">
              <w:rPr>
                <w:i/>
                <w:iCs/>
                <w:sz w:val="20"/>
                <w:szCs w:val="20"/>
              </w:rPr>
              <w:t xml:space="preserve"> organisation) </w:t>
            </w:r>
            <w:r w:rsidR="00285DF5">
              <w:rPr>
                <w:sz w:val="20"/>
                <w:szCs w:val="20"/>
              </w:rPr>
              <w:t>the Board has created and published a</w:t>
            </w:r>
            <w:r w:rsidR="00C10E4D">
              <w:rPr>
                <w:sz w:val="20"/>
                <w:szCs w:val="20"/>
              </w:rPr>
              <w:t xml:space="preserve"> visually attractive and</w:t>
            </w:r>
            <w:r w:rsidR="00E76009">
              <w:rPr>
                <w:sz w:val="20"/>
                <w:szCs w:val="20"/>
              </w:rPr>
              <w:t xml:space="preserve"> informative</w:t>
            </w:r>
            <w:r w:rsidR="00BB14F5">
              <w:rPr>
                <w:sz w:val="20"/>
                <w:szCs w:val="20"/>
              </w:rPr>
              <w:t xml:space="preserve"> </w:t>
            </w:r>
            <w:r w:rsidR="00285DF5">
              <w:rPr>
                <w:sz w:val="20"/>
                <w:szCs w:val="20"/>
              </w:rPr>
              <w:t xml:space="preserve">document </w:t>
            </w:r>
            <w:r w:rsidR="00BB14F5">
              <w:rPr>
                <w:sz w:val="20"/>
                <w:szCs w:val="20"/>
              </w:rPr>
              <w:t xml:space="preserve">for public </w:t>
            </w:r>
            <w:r w:rsidR="005D4A01">
              <w:rPr>
                <w:sz w:val="20"/>
                <w:szCs w:val="20"/>
              </w:rPr>
              <w:t>distribution,</w:t>
            </w:r>
            <w:r w:rsidR="00E76009">
              <w:rPr>
                <w:sz w:val="20"/>
                <w:szCs w:val="20"/>
              </w:rPr>
              <w:t xml:space="preserve"> </w:t>
            </w:r>
            <w:r w:rsidR="00E76009" w:rsidRPr="00587635">
              <w:rPr>
                <w:i/>
                <w:iCs/>
                <w:sz w:val="20"/>
                <w:szCs w:val="20"/>
              </w:rPr>
              <w:t>i.e.</w:t>
            </w:r>
            <w:r w:rsidR="00587635" w:rsidRPr="00587635">
              <w:rPr>
                <w:i/>
                <w:iCs/>
                <w:sz w:val="20"/>
                <w:szCs w:val="20"/>
              </w:rPr>
              <w:t xml:space="preserve"> </w:t>
            </w:r>
            <w:r w:rsidR="00AD5573" w:rsidRPr="00587635">
              <w:rPr>
                <w:i/>
                <w:iCs/>
                <w:sz w:val="20"/>
                <w:szCs w:val="20"/>
              </w:rPr>
              <w:t xml:space="preserve">The Lunan Bay Communities Partnership </w:t>
            </w:r>
            <w:r w:rsidR="00832316" w:rsidRPr="00587635">
              <w:rPr>
                <w:i/>
                <w:iCs/>
                <w:sz w:val="20"/>
                <w:szCs w:val="20"/>
              </w:rPr>
              <w:t>Action Plan)</w:t>
            </w:r>
          </w:p>
          <w:p w14:paraId="1134249C" w14:textId="212DABC2" w:rsidR="005334FC" w:rsidRDefault="00E228CA" w:rsidP="00A82345">
            <w:pPr>
              <w:jc w:val="both"/>
              <w:rPr>
                <w:i/>
                <w:iCs/>
                <w:sz w:val="20"/>
                <w:szCs w:val="20"/>
              </w:rPr>
            </w:pPr>
            <w:r w:rsidRPr="00E57971">
              <w:rPr>
                <w:i/>
                <w:iCs/>
                <w:sz w:val="20"/>
                <w:szCs w:val="20"/>
              </w:rPr>
              <w:t xml:space="preserve"> </w:t>
            </w:r>
            <w:r w:rsidR="00AB484C" w:rsidRPr="00E57971">
              <w:rPr>
                <w:i/>
                <w:iCs/>
                <w:sz w:val="20"/>
                <w:szCs w:val="20"/>
              </w:rPr>
              <w:t xml:space="preserve">( </w:t>
            </w:r>
            <w:r w:rsidRPr="00E57971">
              <w:rPr>
                <w:i/>
                <w:iCs/>
                <w:sz w:val="20"/>
                <w:szCs w:val="20"/>
              </w:rPr>
              <w:t>aka</w:t>
            </w:r>
            <w:r w:rsidR="00AB484C" w:rsidRPr="00E57971">
              <w:rPr>
                <w:i/>
                <w:iCs/>
                <w:sz w:val="20"/>
                <w:szCs w:val="20"/>
              </w:rPr>
              <w:t xml:space="preserve"> Communities Action Plan; or </w:t>
            </w:r>
            <w:r w:rsidRPr="00E57971">
              <w:rPr>
                <w:i/>
                <w:iCs/>
                <w:sz w:val="20"/>
                <w:szCs w:val="20"/>
              </w:rPr>
              <w:t>“the</w:t>
            </w:r>
            <w:r w:rsidR="00832316" w:rsidRPr="00E57971">
              <w:rPr>
                <w:i/>
                <w:iCs/>
                <w:sz w:val="20"/>
                <w:szCs w:val="20"/>
              </w:rPr>
              <w:t xml:space="preserve"> CAP</w:t>
            </w:r>
            <w:r w:rsidRPr="00E57971">
              <w:rPr>
                <w:i/>
                <w:iCs/>
                <w:sz w:val="20"/>
                <w:szCs w:val="20"/>
              </w:rPr>
              <w:t>”</w:t>
            </w:r>
            <w:r w:rsidR="00AB484C" w:rsidRPr="00E57971">
              <w:rPr>
                <w:i/>
                <w:iCs/>
                <w:sz w:val="20"/>
                <w:szCs w:val="20"/>
              </w:rPr>
              <w:t>).</w:t>
            </w:r>
            <w:r w:rsidR="00AB484C">
              <w:rPr>
                <w:sz w:val="20"/>
                <w:szCs w:val="20"/>
              </w:rPr>
              <w:t xml:space="preserve"> </w:t>
            </w:r>
            <w:r w:rsidR="00E57971">
              <w:rPr>
                <w:sz w:val="20"/>
                <w:szCs w:val="20"/>
              </w:rPr>
              <w:t xml:space="preserve">This is </w:t>
            </w:r>
            <w:r w:rsidR="005D4A01" w:rsidRPr="00AE6843">
              <w:rPr>
                <w:sz w:val="20"/>
                <w:szCs w:val="20"/>
              </w:rPr>
              <w:t xml:space="preserve">available </w:t>
            </w:r>
            <w:r w:rsidR="00E7769A">
              <w:rPr>
                <w:sz w:val="20"/>
                <w:szCs w:val="20"/>
              </w:rPr>
              <w:t xml:space="preserve">by distribution </w:t>
            </w:r>
            <w:r w:rsidR="005D4A01" w:rsidRPr="00AE6843">
              <w:rPr>
                <w:sz w:val="20"/>
                <w:szCs w:val="20"/>
              </w:rPr>
              <w:t>to all members</w:t>
            </w:r>
            <w:r w:rsidR="00F03118">
              <w:rPr>
                <w:sz w:val="20"/>
                <w:szCs w:val="20"/>
              </w:rPr>
              <w:t xml:space="preserve"> and other interested parties</w:t>
            </w:r>
            <w:r w:rsidR="00E57971">
              <w:rPr>
                <w:sz w:val="20"/>
                <w:szCs w:val="20"/>
              </w:rPr>
              <w:t>.</w:t>
            </w:r>
            <w:r w:rsidRPr="00AE6843">
              <w:rPr>
                <w:i/>
                <w:iCs/>
                <w:sz w:val="20"/>
                <w:szCs w:val="20"/>
              </w:rPr>
              <w:t xml:space="preserve"> </w:t>
            </w:r>
            <w:r w:rsidR="00C10E4D" w:rsidRPr="00F03118">
              <w:rPr>
                <w:b/>
                <w:bCs/>
                <w:sz w:val="20"/>
                <w:szCs w:val="20"/>
              </w:rPr>
              <w:t>Th</w:t>
            </w:r>
            <w:r w:rsidR="00E52FFD" w:rsidRPr="00F03118">
              <w:rPr>
                <w:b/>
                <w:bCs/>
                <w:sz w:val="20"/>
                <w:szCs w:val="20"/>
              </w:rPr>
              <w:t xml:space="preserve">e CAP </w:t>
            </w:r>
            <w:r w:rsidR="00C10E4D" w:rsidRPr="00F03118">
              <w:rPr>
                <w:b/>
                <w:bCs/>
                <w:sz w:val="20"/>
                <w:szCs w:val="20"/>
              </w:rPr>
              <w:t>outlines</w:t>
            </w:r>
            <w:r w:rsidR="005E6698" w:rsidRPr="00F03118">
              <w:rPr>
                <w:b/>
                <w:bCs/>
                <w:sz w:val="20"/>
                <w:szCs w:val="20"/>
              </w:rPr>
              <w:t xml:space="preserve"> fifteen planned </w:t>
            </w:r>
            <w:r w:rsidR="00AE7AD1" w:rsidRPr="00F03118">
              <w:rPr>
                <w:b/>
                <w:bCs/>
                <w:sz w:val="20"/>
                <w:szCs w:val="20"/>
              </w:rPr>
              <w:t>activities and programmes</w:t>
            </w:r>
            <w:r w:rsidR="00AE7AD1" w:rsidRPr="00AE6843">
              <w:rPr>
                <w:sz w:val="20"/>
                <w:szCs w:val="20"/>
              </w:rPr>
              <w:t>, all of which require</w:t>
            </w:r>
            <w:r w:rsidR="005E1FE4" w:rsidRPr="00AE6843">
              <w:rPr>
                <w:sz w:val="20"/>
                <w:szCs w:val="20"/>
              </w:rPr>
              <w:t xml:space="preserve"> human and financial</w:t>
            </w:r>
            <w:r w:rsidR="00AE7AD1" w:rsidRPr="00AE6843">
              <w:rPr>
                <w:sz w:val="20"/>
                <w:szCs w:val="20"/>
              </w:rPr>
              <w:t xml:space="preserve"> </w:t>
            </w:r>
            <w:r w:rsidR="00B412D0" w:rsidRPr="00AE6843">
              <w:rPr>
                <w:sz w:val="20"/>
                <w:szCs w:val="20"/>
              </w:rPr>
              <w:t>inputs.</w:t>
            </w:r>
            <w:r w:rsidR="00117851" w:rsidRPr="00AE6843">
              <w:rPr>
                <w:sz w:val="20"/>
                <w:szCs w:val="20"/>
              </w:rPr>
              <w:t xml:space="preserve"> </w:t>
            </w:r>
            <w:r w:rsidR="00B412D0" w:rsidRPr="00AE6843">
              <w:rPr>
                <w:sz w:val="20"/>
                <w:szCs w:val="20"/>
              </w:rPr>
              <w:t>The</w:t>
            </w:r>
            <w:r w:rsidR="00117851" w:rsidRPr="00AE6843">
              <w:rPr>
                <w:sz w:val="20"/>
                <w:szCs w:val="20"/>
              </w:rPr>
              <w:t xml:space="preserve"> principal </w:t>
            </w:r>
            <w:r w:rsidR="00B412D0" w:rsidRPr="00AE6843">
              <w:rPr>
                <w:sz w:val="20"/>
                <w:szCs w:val="20"/>
              </w:rPr>
              <w:t>th</w:t>
            </w:r>
            <w:r w:rsidR="00117851" w:rsidRPr="00AE6843">
              <w:rPr>
                <w:sz w:val="20"/>
                <w:szCs w:val="20"/>
              </w:rPr>
              <w:t>emes are</w:t>
            </w:r>
            <w:r w:rsidR="002E509A" w:rsidRPr="00AE6843">
              <w:rPr>
                <w:sz w:val="20"/>
                <w:szCs w:val="20"/>
              </w:rPr>
              <w:t>;</w:t>
            </w:r>
            <w:r w:rsidR="00CB5C82" w:rsidRPr="00AE6843">
              <w:rPr>
                <w:sz w:val="20"/>
                <w:szCs w:val="20"/>
              </w:rPr>
              <w:t xml:space="preserve"> </w:t>
            </w:r>
            <w:r w:rsidR="005E1FE4" w:rsidRPr="00E52FFD">
              <w:rPr>
                <w:i/>
                <w:iCs/>
                <w:sz w:val="20"/>
                <w:szCs w:val="20"/>
              </w:rPr>
              <w:t>(</w:t>
            </w:r>
            <w:proofErr w:type="spellStart"/>
            <w:r w:rsidR="005E1FE4" w:rsidRPr="00E52FFD">
              <w:rPr>
                <w:i/>
                <w:iCs/>
                <w:sz w:val="20"/>
                <w:szCs w:val="20"/>
              </w:rPr>
              <w:t>i</w:t>
            </w:r>
            <w:proofErr w:type="spellEnd"/>
            <w:r w:rsidR="005E1FE4" w:rsidRPr="00E52FFD">
              <w:rPr>
                <w:i/>
                <w:iCs/>
                <w:sz w:val="20"/>
                <w:szCs w:val="20"/>
              </w:rPr>
              <w:t xml:space="preserve">) </w:t>
            </w:r>
            <w:r w:rsidR="00F1472A" w:rsidRPr="00E52FFD">
              <w:rPr>
                <w:i/>
                <w:iCs/>
                <w:sz w:val="20"/>
                <w:szCs w:val="20"/>
              </w:rPr>
              <w:t>Tourism &amp; Visitor management</w:t>
            </w:r>
            <w:r w:rsidR="002E509A" w:rsidRPr="00E52FFD">
              <w:rPr>
                <w:i/>
                <w:iCs/>
                <w:sz w:val="20"/>
                <w:szCs w:val="20"/>
              </w:rPr>
              <w:t xml:space="preserve">; </w:t>
            </w:r>
            <w:r w:rsidR="005E1FE4" w:rsidRPr="00E52FFD">
              <w:rPr>
                <w:i/>
                <w:iCs/>
                <w:sz w:val="20"/>
                <w:szCs w:val="20"/>
              </w:rPr>
              <w:t xml:space="preserve">(ii) </w:t>
            </w:r>
            <w:r w:rsidR="002E509A" w:rsidRPr="00E52FFD">
              <w:rPr>
                <w:i/>
                <w:iCs/>
                <w:sz w:val="20"/>
                <w:szCs w:val="20"/>
              </w:rPr>
              <w:t xml:space="preserve">Community; and </w:t>
            </w:r>
            <w:r w:rsidR="005E1FE4" w:rsidRPr="00E52FFD">
              <w:rPr>
                <w:i/>
                <w:iCs/>
                <w:sz w:val="20"/>
                <w:szCs w:val="20"/>
              </w:rPr>
              <w:t xml:space="preserve">(iii) </w:t>
            </w:r>
            <w:proofErr w:type="spellStart"/>
            <w:r w:rsidR="002E509A" w:rsidRPr="00E52FFD">
              <w:rPr>
                <w:i/>
                <w:iCs/>
                <w:sz w:val="20"/>
                <w:szCs w:val="20"/>
              </w:rPr>
              <w:t>Environment</w:t>
            </w:r>
            <w:r w:rsidR="00C00523" w:rsidRPr="00E52FFD">
              <w:rPr>
                <w:i/>
                <w:iCs/>
                <w:sz w:val="20"/>
                <w:szCs w:val="20"/>
              </w:rPr>
              <w:t>.</w:t>
            </w:r>
            <w:r w:rsidR="00C00523">
              <w:rPr>
                <w:sz w:val="20"/>
                <w:szCs w:val="20"/>
              </w:rPr>
              <w:t>The</w:t>
            </w:r>
            <w:proofErr w:type="spellEnd"/>
            <w:r w:rsidR="00C00523">
              <w:rPr>
                <w:sz w:val="20"/>
                <w:szCs w:val="20"/>
              </w:rPr>
              <w:t xml:space="preserve"> larger projects</w:t>
            </w:r>
            <w:r w:rsidR="00964B2A">
              <w:rPr>
                <w:sz w:val="20"/>
                <w:szCs w:val="20"/>
              </w:rPr>
              <w:t xml:space="preserve"> outlined</w:t>
            </w:r>
            <w:r w:rsidR="00C00523">
              <w:rPr>
                <w:sz w:val="20"/>
                <w:szCs w:val="20"/>
              </w:rPr>
              <w:t xml:space="preserve"> include Ranger Services</w:t>
            </w:r>
            <w:r w:rsidR="009E2605">
              <w:rPr>
                <w:sz w:val="20"/>
                <w:szCs w:val="20"/>
              </w:rPr>
              <w:t>;</w:t>
            </w:r>
            <w:r w:rsidR="0098513A">
              <w:rPr>
                <w:sz w:val="20"/>
                <w:szCs w:val="20"/>
              </w:rPr>
              <w:t xml:space="preserve"> App development</w:t>
            </w:r>
            <w:r w:rsidR="00801A0D">
              <w:rPr>
                <w:sz w:val="20"/>
                <w:szCs w:val="20"/>
              </w:rPr>
              <w:t xml:space="preserve"> with the members manual of information </w:t>
            </w:r>
            <w:r w:rsidR="00F67908">
              <w:rPr>
                <w:sz w:val="20"/>
                <w:szCs w:val="20"/>
              </w:rPr>
              <w:t>incorporated</w:t>
            </w:r>
            <w:r w:rsidR="009E2605">
              <w:rPr>
                <w:sz w:val="20"/>
                <w:szCs w:val="20"/>
              </w:rPr>
              <w:t>;</w:t>
            </w:r>
            <w:r w:rsidR="0098513A">
              <w:rPr>
                <w:sz w:val="20"/>
                <w:szCs w:val="20"/>
              </w:rPr>
              <w:t xml:space="preserve"> </w:t>
            </w:r>
            <w:r w:rsidR="00F026FE">
              <w:rPr>
                <w:sz w:val="20"/>
                <w:szCs w:val="20"/>
              </w:rPr>
              <w:t>improve</w:t>
            </w:r>
            <w:r w:rsidR="005A3CF0">
              <w:rPr>
                <w:sz w:val="20"/>
                <w:szCs w:val="20"/>
              </w:rPr>
              <w:t>d</w:t>
            </w:r>
            <w:r w:rsidR="00F026FE">
              <w:rPr>
                <w:sz w:val="20"/>
                <w:szCs w:val="20"/>
              </w:rPr>
              <w:t xml:space="preserve"> local infrastructure</w:t>
            </w:r>
            <w:r w:rsidR="00F67908">
              <w:rPr>
                <w:sz w:val="20"/>
                <w:szCs w:val="20"/>
              </w:rPr>
              <w:t xml:space="preserve"> (</w:t>
            </w:r>
            <w:r w:rsidR="00F026FE">
              <w:rPr>
                <w:sz w:val="20"/>
                <w:szCs w:val="20"/>
              </w:rPr>
              <w:t>including</w:t>
            </w:r>
            <w:r w:rsidR="00F630AD">
              <w:rPr>
                <w:sz w:val="20"/>
                <w:szCs w:val="20"/>
              </w:rPr>
              <w:t xml:space="preserve"> a</w:t>
            </w:r>
            <w:r w:rsidR="00F026FE">
              <w:rPr>
                <w:sz w:val="20"/>
                <w:szCs w:val="20"/>
              </w:rPr>
              <w:t xml:space="preserve"> new viewing area</w:t>
            </w:r>
            <w:r w:rsidR="00B534EE">
              <w:rPr>
                <w:sz w:val="20"/>
                <w:szCs w:val="20"/>
              </w:rPr>
              <w:t xml:space="preserve"> on the </w:t>
            </w:r>
            <w:r w:rsidR="00F630AD">
              <w:rPr>
                <w:sz w:val="20"/>
                <w:szCs w:val="20"/>
              </w:rPr>
              <w:t xml:space="preserve">crest of the </w:t>
            </w:r>
            <w:r w:rsidR="00B534EE">
              <w:rPr>
                <w:sz w:val="20"/>
                <w:szCs w:val="20"/>
              </w:rPr>
              <w:t>dunes</w:t>
            </w:r>
            <w:r w:rsidR="00F026FE">
              <w:rPr>
                <w:sz w:val="20"/>
                <w:szCs w:val="20"/>
              </w:rPr>
              <w:t xml:space="preserve"> near the car park, and </w:t>
            </w:r>
            <w:r w:rsidR="00A57903">
              <w:rPr>
                <w:sz w:val="20"/>
                <w:szCs w:val="20"/>
              </w:rPr>
              <w:t xml:space="preserve">provision of </w:t>
            </w:r>
            <w:r w:rsidR="00F026FE">
              <w:rPr>
                <w:sz w:val="20"/>
                <w:szCs w:val="20"/>
              </w:rPr>
              <w:t>public toilets</w:t>
            </w:r>
            <w:r w:rsidR="00F67908">
              <w:rPr>
                <w:sz w:val="20"/>
                <w:szCs w:val="20"/>
              </w:rPr>
              <w:t xml:space="preserve">) </w:t>
            </w:r>
            <w:r w:rsidR="00656063">
              <w:rPr>
                <w:sz w:val="20"/>
                <w:szCs w:val="20"/>
              </w:rPr>
              <w:t xml:space="preserve">and the </w:t>
            </w:r>
            <w:r w:rsidR="0008456B">
              <w:rPr>
                <w:sz w:val="20"/>
                <w:szCs w:val="20"/>
              </w:rPr>
              <w:t>establishment of a physical</w:t>
            </w:r>
            <w:r w:rsidR="00CB5C82">
              <w:rPr>
                <w:sz w:val="20"/>
                <w:szCs w:val="20"/>
              </w:rPr>
              <w:t xml:space="preserve"> c</w:t>
            </w:r>
            <w:r w:rsidR="0008456B">
              <w:rPr>
                <w:sz w:val="20"/>
                <w:szCs w:val="20"/>
              </w:rPr>
              <w:t xml:space="preserve">ommunity hub </w:t>
            </w:r>
            <w:r w:rsidR="0008456B" w:rsidRPr="00B534EE">
              <w:rPr>
                <w:i/>
                <w:iCs/>
                <w:sz w:val="20"/>
                <w:szCs w:val="20"/>
              </w:rPr>
              <w:t>(</w:t>
            </w:r>
            <w:r w:rsidR="00F630AD">
              <w:rPr>
                <w:i/>
                <w:iCs/>
                <w:sz w:val="20"/>
                <w:szCs w:val="20"/>
              </w:rPr>
              <w:t>…</w:t>
            </w:r>
            <w:r w:rsidR="0008456B" w:rsidRPr="00B534EE">
              <w:rPr>
                <w:i/>
                <w:iCs/>
                <w:sz w:val="20"/>
                <w:szCs w:val="20"/>
              </w:rPr>
              <w:t>LBCP has no “meeting place”)</w:t>
            </w:r>
            <w:r w:rsidR="000F0B4D" w:rsidRPr="00B534EE">
              <w:rPr>
                <w:i/>
                <w:iCs/>
                <w:sz w:val="20"/>
                <w:szCs w:val="20"/>
              </w:rPr>
              <w:t>.</w:t>
            </w:r>
            <w:r w:rsidR="000F0B4D">
              <w:rPr>
                <w:sz w:val="20"/>
                <w:szCs w:val="20"/>
              </w:rPr>
              <w:t xml:space="preserve"> There are several </w:t>
            </w:r>
            <w:r w:rsidR="00964B2A">
              <w:rPr>
                <w:sz w:val="20"/>
                <w:szCs w:val="20"/>
              </w:rPr>
              <w:t xml:space="preserve">further </w:t>
            </w:r>
            <w:r w:rsidR="00A1109B">
              <w:rPr>
                <w:sz w:val="20"/>
                <w:szCs w:val="20"/>
              </w:rPr>
              <w:t>projects</w:t>
            </w:r>
            <w:r w:rsidR="000F0B4D">
              <w:rPr>
                <w:sz w:val="20"/>
                <w:szCs w:val="20"/>
              </w:rPr>
              <w:t xml:space="preserve"> envisaged</w:t>
            </w:r>
            <w:r w:rsidR="00967F6F">
              <w:rPr>
                <w:sz w:val="20"/>
                <w:szCs w:val="20"/>
              </w:rPr>
              <w:t>.</w:t>
            </w:r>
            <w:r w:rsidR="00A26FC2">
              <w:rPr>
                <w:sz w:val="20"/>
                <w:szCs w:val="20"/>
              </w:rPr>
              <w:t xml:space="preserve"> One </w:t>
            </w:r>
            <w:r w:rsidR="0055346A">
              <w:rPr>
                <w:sz w:val="20"/>
                <w:szCs w:val="20"/>
              </w:rPr>
              <w:t xml:space="preserve">project </w:t>
            </w:r>
            <w:r w:rsidR="00A1109B">
              <w:rPr>
                <w:sz w:val="20"/>
                <w:szCs w:val="20"/>
              </w:rPr>
              <w:t>with</w:t>
            </w:r>
            <w:r w:rsidR="00195207">
              <w:rPr>
                <w:sz w:val="20"/>
                <w:szCs w:val="20"/>
              </w:rPr>
              <w:t xml:space="preserve"> as yet</w:t>
            </w:r>
            <w:r w:rsidR="00A1109B">
              <w:rPr>
                <w:sz w:val="20"/>
                <w:szCs w:val="20"/>
              </w:rPr>
              <w:t xml:space="preserve"> unknown</w:t>
            </w:r>
            <w:r w:rsidR="003A2C91">
              <w:rPr>
                <w:sz w:val="20"/>
                <w:szCs w:val="20"/>
              </w:rPr>
              <w:t xml:space="preserve"> but exciting potential is the formation of </w:t>
            </w:r>
            <w:r w:rsidR="003A2C91" w:rsidRPr="00967F6F">
              <w:rPr>
                <w:i/>
                <w:iCs/>
                <w:sz w:val="20"/>
                <w:szCs w:val="20"/>
              </w:rPr>
              <w:t>“Friends of Lunan Bay”</w:t>
            </w:r>
            <w:r w:rsidR="002878F5">
              <w:rPr>
                <w:i/>
                <w:iCs/>
                <w:sz w:val="20"/>
                <w:szCs w:val="20"/>
              </w:rPr>
              <w:t xml:space="preserve"> </w:t>
            </w:r>
            <w:r w:rsidR="00D02949" w:rsidRPr="00967F6F">
              <w:rPr>
                <w:i/>
                <w:iCs/>
                <w:sz w:val="20"/>
                <w:szCs w:val="20"/>
              </w:rPr>
              <w:t>(</w:t>
            </w:r>
            <w:r w:rsidR="003A2C91">
              <w:rPr>
                <w:sz w:val="20"/>
                <w:szCs w:val="20"/>
              </w:rPr>
              <w:t>which could</w:t>
            </w:r>
            <w:r w:rsidR="00455B54">
              <w:rPr>
                <w:sz w:val="20"/>
                <w:szCs w:val="20"/>
              </w:rPr>
              <w:t xml:space="preserve"> </w:t>
            </w:r>
            <w:r w:rsidR="0055346A">
              <w:rPr>
                <w:sz w:val="20"/>
                <w:szCs w:val="20"/>
              </w:rPr>
              <w:t>avail</w:t>
            </w:r>
            <w:r w:rsidR="000E18E7">
              <w:rPr>
                <w:sz w:val="20"/>
                <w:szCs w:val="20"/>
              </w:rPr>
              <w:t xml:space="preserve"> LBCP with </w:t>
            </w:r>
            <w:r w:rsidR="003A2C91">
              <w:rPr>
                <w:sz w:val="20"/>
                <w:szCs w:val="20"/>
              </w:rPr>
              <w:t xml:space="preserve">valuable human resources of knowledge, advice, and </w:t>
            </w:r>
            <w:r w:rsidR="00CB5C82">
              <w:rPr>
                <w:sz w:val="20"/>
                <w:szCs w:val="20"/>
              </w:rPr>
              <w:t>voluntary capacity</w:t>
            </w:r>
            <w:r w:rsidR="00D02949">
              <w:rPr>
                <w:sz w:val="20"/>
                <w:szCs w:val="20"/>
              </w:rPr>
              <w:t>)</w:t>
            </w:r>
            <w:r w:rsidR="002F136F">
              <w:rPr>
                <w:sz w:val="20"/>
                <w:szCs w:val="20"/>
              </w:rPr>
              <w:t xml:space="preserve">. </w:t>
            </w:r>
            <w:r w:rsidR="00A26FC2">
              <w:rPr>
                <w:sz w:val="20"/>
                <w:szCs w:val="20"/>
              </w:rPr>
              <w:t>Significantly, the</w:t>
            </w:r>
            <w:r w:rsidR="002F136F">
              <w:rPr>
                <w:sz w:val="20"/>
                <w:szCs w:val="20"/>
              </w:rPr>
              <w:t xml:space="preserve"> Board of Trustees</w:t>
            </w:r>
            <w:r w:rsidR="007D234E">
              <w:rPr>
                <w:sz w:val="20"/>
                <w:szCs w:val="20"/>
              </w:rPr>
              <w:t xml:space="preserve"> plan to </w:t>
            </w:r>
            <w:r w:rsidR="0033647D">
              <w:rPr>
                <w:sz w:val="20"/>
                <w:szCs w:val="20"/>
              </w:rPr>
              <w:t>attract</w:t>
            </w:r>
            <w:r w:rsidR="002F136F">
              <w:rPr>
                <w:sz w:val="20"/>
                <w:szCs w:val="20"/>
              </w:rPr>
              <w:t xml:space="preserve"> public</w:t>
            </w:r>
            <w:r w:rsidR="0033647D">
              <w:rPr>
                <w:sz w:val="20"/>
                <w:szCs w:val="20"/>
              </w:rPr>
              <w:t xml:space="preserve"> funds to realise a </w:t>
            </w:r>
            <w:r w:rsidR="0033647D" w:rsidRPr="00416C49">
              <w:rPr>
                <w:i/>
                <w:iCs/>
                <w:sz w:val="20"/>
                <w:szCs w:val="20"/>
              </w:rPr>
              <w:t>part-time</w:t>
            </w:r>
            <w:r w:rsidR="005F4590" w:rsidRPr="00416C49">
              <w:rPr>
                <w:i/>
                <w:iCs/>
                <w:sz w:val="20"/>
                <w:szCs w:val="20"/>
              </w:rPr>
              <w:t xml:space="preserve"> salaried funding manager;</w:t>
            </w:r>
            <w:r w:rsidR="005F4590">
              <w:rPr>
                <w:sz w:val="20"/>
                <w:szCs w:val="20"/>
              </w:rPr>
              <w:t xml:space="preserve"> and in addition, </w:t>
            </w:r>
            <w:r w:rsidR="00D264AC">
              <w:rPr>
                <w:sz w:val="20"/>
                <w:szCs w:val="20"/>
              </w:rPr>
              <w:t>funds to realise</w:t>
            </w:r>
            <w:r w:rsidR="00D264AC" w:rsidRPr="00416C49">
              <w:rPr>
                <w:i/>
                <w:iCs/>
                <w:sz w:val="20"/>
                <w:szCs w:val="20"/>
              </w:rPr>
              <w:t xml:space="preserve"> </w:t>
            </w:r>
            <w:r w:rsidR="00A21E6B" w:rsidRPr="00416C49">
              <w:rPr>
                <w:i/>
                <w:iCs/>
                <w:sz w:val="20"/>
                <w:szCs w:val="20"/>
              </w:rPr>
              <w:t>feasibility studies</w:t>
            </w:r>
            <w:r w:rsidR="00D02949">
              <w:rPr>
                <w:i/>
                <w:iCs/>
                <w:sz w:val="20"/>
                <w:szCs w:val="20"/>
              </w:rPr>
              <w:t xml:space="preserve"> for</w:t>
            </w:r>
            <w:r w:rsidR="00AE4ACD">
              <w:rPr>
                <w:i/>
                <w:iCs/>
                <w:sz w:val="20"/>
                <w:szCs w:val="20"/>
              </w:rPr>
              <w:t xml:space="preserve"> envisaged</w:t>
            </w:r>
            <w:r w:rsidR="00D02949">
              <w:rPr>
                <w:i/>
                <w:iCs/>
                <w:sz w:val="20"/>
                <w:szCs w:val="20"/>
              </w:rPr>
              <w:t xml:space="preserve"> projects that will require bespoke </w:t>
            </w:r>
            <w:r w:rsidR="00AE4ACD">
              <w:rPr>
                <w:i/>
                <w:iCs/>
                <w:sz w:val="20"/>
                <w:szCs w:val="20"/>
              </w:rPr>
              <w:t xml:space="preserve">and cost-specific </w:t>
            </w:r>
            <w:r w:rsidR="00D02949">
              <w:rPr>
                <w:i/>
                <w:iCs/>
                <w:sz w:val="20"/>
                <w:szCs w:val="20"/>
              </w:rPr>
              <w:t>funding</w:t>
            </w:r>
            <w:r w:rsidR="00416C49">
              <w:rPr>
                <w:i/>
                <w:iCs/>
                <w:sz w:val="20"/>
                <w:szCs w:val="20"/>
              </w:rPr>
              <w:t>.</w:t>
            </w:r>
            <w:r w:rsidR="0081737A">
              <w:rPr>
                <w:i/>
                <w:iCs/>
                <w:sz w:val="20"/>
                <w:szCs w:val="20"/>
              </w:rPr>
              <w:t xml:space="preserve"> </w:t>
            </w:r>
          </w:p>
          <w:p w14:paraId="7EADEF2B" w14:textId="36BB848E" w:rsidR="001C2B76" w:rsidRPr="005334FC" w:rsidRDefault="00B75E67" w:rsidP="00A82345">
            <w:pPr>
              <w:jc w:val="both"/>
              <w:rPr>
                <w:sz w:val="20"/>
                <w:szCs w:val="20"/>
              </w:rPr>
            </w:pPr>
            <w:r w:rsidRPr="005334FC">
              <w:rPr>
                <w:sz w:val="20"/>
                <w:szCs w:val="20"/>
              </w:rPr>
              <w:t>[</w:t>
            </w:r>
            <w:r w:rsidR="0081737A" w:rsidRPr="005334FC">
              <w:rPr>
                <w:sz w:val="20"/>
                <w:szCs w:val="20"/>
              </w:rPr>
              <w:t>A strong</w:t>
            </w:r>
            <w:r w:rsidR="00A82345" w:rsidRPr="005334FC">
              <w:rPr>
                <w:sz w:val="20"/>
                <w:szCs w:val="20"/>
              </w:rPr>
              <w:t xml:space="preserve"> link ha</w:t>
            </w:r>
            <w:r w:rsidR="00E25DF7" w:rsidRPr="005334FC">
              <w:rPr>
                <w:sz w:val="20"/>
                <w:szCs w:val="20"/>
              </w:rPr>
              <w:t>s</w:t>
            </w:r>
            <w:r w:rsidR="00A82345" w:rsidRPr="005334FC">
              <w:rPr>
                <w:sz w:val="20"/>
                <w:szCs w:val="20"/>
              </w:rPr>
              <w:t xml:space="preserve"> been established</w:t>
            </w:r>
            <w:r w:rsidR="0037256C" w:rsidRPr="005334FC">
              <w:rPr>
                <w:sz w:val="20"/>
                <w:szCs w:val="20"/>
              </w:rPr>
              <w:t xml:space="preserve"> during the period </w:t>
            </w:r>
            <w:r w:rsidR="00A82345" w:rsidRPr="005334FC">
              <w:rPr>
                <w:sz w:val="20"/>
                <w:szCs w:val="20"/>
              </w:rPr>
              <w:t xml:space="preserve">with </w:t>
            </w:r>
            <w:r w:rsidR="008B0AC3" w:rsidRPr="005334FC">
              <w:rPr>
                <w:sz w:val="20"/>
                <w:szCs w:val="20"/>
              </w:rPr>
              <w:t>ARP (Angus Rural Partnerships)</w:t>
            </w:r>
            <w:r w:rsidR="00045982" w:rsidRPr="005334FC">
              <w:rPr>
                <w:sz w:val="20"/>
                <w:szCs w:val="20"/>
              </w:rPr>
              <w:t xml:space="preserve"> and thanks are due to</w:t>
            </w:r>
            <w:r w:rsidR="009C6340" w:rsidRPr="005334FC">
              <w:rPr>
                <w:sz w:val="20"/>
                <w:szCs w:val="20"/>
              </w:rPr>
              <w:t xml:space="preserve"> the Director, Scott Petrie</w:t>
            </w:r>
            <w:r w:rsidR="008E3FD3" w:rsidRPr="005334FC">
              <w:rPr>
                <w:sz w:val="20"/>
                <w:szCs w:val="20"/>
              </w:rPr>
              <w:t>,</w:t>
            </w:r>
            <w:r w:rsidR="009C6340" w:rsidRPr="005334FC">
              <w:rPr>
                <w:sz w:val="20"/>
                <w:szCs w:val="20"/>
              </w:rPr>
              <w:t xml:space="preserve"> for </w:t>
            </w:r>
            <w:r w:rsidR="008E3FD3" w:rsidRPr="005334FC">
              <w:rPr>
                <w:sz w:val="20"/>
                <w:szCs w:val="20"/>
              </w:rPr>
              <w:t xml:space="preserve">his </w:t>
            </w:r>
            <w:r w:rsidR="009C6340" w:rsidRPr="005334FC">
              <w:rPr>
                <w:sz w:val="20"/>
                <w:szCs w:val="20"/>
              </w:rPr>
              <w:t>support in producing the CA</w:t>
            </w:r>
            <w:r w:rsidR="00A471E4" w:rsidRPr="005334FC">
              <w:rPr>
                <w:sz w:val="20"/>
                <w:szCs w:val="20"/>
              </w:rPr>
              <w:t>P</w:t>
            </w:r>
            <w:r w:rsidRPr="005334FC">
              <w:rPr>
                <w:sz w:val="20"/>
                <w:szCs w:val="20"/>
              </w:rPr>
              <w:t>].</w:t>
            </w:r>
            <w:r w:rsidR="0037256C" w:rsidRPr="005334FC">
              <w:rPr>
                <w:sz w:val="20"/>
                <w:szCs w:val="20"/>
              </w:rPr>
              <w:t xml:space="preserve"> </w:t>
            </w:r>
          </w:p>
          <w:p w14:paraId="0D04FA27" w14:textId="3775D2E1" w:rsidR="00C13507" w:rsidRPr="0035797B" w:rsidRDefault="00462FB0" w:rsidP="00A82345">
            <w:pPr>
              <w:jc w:val="both"/>
              <w:rPr>
                <w:sz w:val="20"/>
                <w:szCs w:val="20"/>
              </w:rPr>
            </w:pPr>
            <w:r>
              <w:rPr>
                <w:sz w:val="20"/>
                <w:szCs w:val="20"/>
              </w:rPr>
              <w:t>LBCP</w:t>
            </w:r>
            <w:r w:rsidR="0037256C">
              <w:rPr>
                <w:sz w:val="20"/>
                <w:szCs w:val="20"/>
              </w:rPr>
              <w:t xml:space="preserve"> continue</w:t>
            </w:r>
            <w:r>
              <w:rPr>
                <w:sz w:val="20"/>
                <w:szCs w:val="20"/>
              </w:rPr>
              <w:t>s</w:t>
            </w:r>
            <w:r w:rsidR="00F22515">
              <w:rPr>
                <w:sz w:val="20"/>
                <w:szCs w:val="20"/>
              </w:rPr>
              <w:t xml:space="preserve">, when and as necessary, </w:t>
            </w:r>
            <w:r w:rsidR="0037256C">
              <w:rPr>
                <w:sz w:val="20"/>
                <w:szCs w:val="20"/>
              </w:rPr>
              <w:t xml:space="preserve">to </w:t>
            </w:r>
            <w:r w:rsidR="001734CA">
              <w:rPr>
                <w:sz w:val="20"/>
                <w:szCs w:val="20"/>
              </w:rPr>
              <w:t xml:space="preserve">relate </w:t>
            </w:r>
            <w:r w:rsidR="00840D77">
              <w:rPr>
                <w:sz w:val="20"/>
                <w:szCs w:val="20"/>
              </w:rPr>
              <w:t>to State</w:t>
            </w:r>
            <w:r w:rsidR="00A82345" w:rsidRPr="0035797B">
              <w:rPr>
                <w:sz w:val="20"/>
                <w:szCs w:val="20"/>
              </w:rPr>
              <w:t xml:space="preserve"> actors, including Angus Council and its Councillors, para-State organisations such as Angus Alive, and funding bodies including as Nature Scot, Rural Communities Ideas into Action </w:t>
            </w:r>
            <w:r w:rsidR="00A82345" w:rsidRPr="0035797B">
              <w:rPr>
                <w:i/>
                <w:iCs/>
                <w:sz w:val="20"/>
                <w:szCs w:val="20"/>
              </w:rPr>
              <w:t xml:space="preserve">(RCIA), </w:t>
            </w:r>
            <w:r w:rsidR="00A82345" w:rsidRPr="0035797B">
              <w:rPr>
                <w:sz w:val="20"/>
                <w:szCs w:val="20"/>
              </w:rPr>
              <w:t>as well as voluntary organisations and charities, including, Our East Haven; Angus Bird Club, Montrose Rotary Club</w:t>
            </w:r>
            <w:r w:rsidR="00F22515">
              <w:rPr>
                <w:sz w:val="20"/>
                <w:szCs w:val="20"/>
              </w:rPr>
              <w:t>.</w:t>
            </w:r>
            <w:r w:rsidR="001E4635">
              <w:rPr>
                <w:sz w:val="20"/>
                <w:szCs w:val="20"/>
              </w:rPr>
              <w:t xml:space="preserve"> </w:t>
            </w:r>
            <w:r w:rsidR="00C13507">
              <w:rPr>
                <w:sz w:val="20"/>
                <w:szCs w:val="20"/>
              </w:rPr>
              <w:t xml:space="preserve">LBCP </w:t>
            </w:r>
            <w:r w:rsidR="007936BC">
              <w:rPr>
                <w:sz w:val="20"/>
                <w:szCs w:val="20"/>
              </w:rPr>
              <w:t xml:space="preserve">continues to </w:t>
            </w:r>
            <w:r w:rsidR="00C13507">
              <w:rPr>
                <w:sz w:val="20"/>
                <w:szCs w:val="20"/>
              </w:rPr>
              <w:t>maintain a presence on social media</w:t>
            </w:r>
            <w:r w:rsidR="009878F8">
              <w:rPr>
                <w:sz w:val="20"/>
                <w:szCs w:val="20"/>
              </w:rPr>
              <w:t xml:space="preserve">, Face book, Instagram, WhatsApp, etc, for communications with members and the general public. </w:t>
            </w:r>
          </w:p>
        </w:tc>
      </w:tr>
      <w:tr w:rsidR="00A82345" w:rsidRPr="0035797B" w14:paraId="6B1A3DDF" w14:textId="77777777" w:rsidTr="00087E13">
        <w:trPr>
          <w:trHeight w:val="97"/>
        </w:trPr>
        <w:tc>
          <w:tcPr>
            <w:tcW w:w="8472" w:type="dxa"/>
            <w:shd w:val="clear" w:color="auto" w:fill="D9D9D9" w:themeFill="background1" w:themeFillShade="D9"/>
          </w:tcPr>
          <w:p w14:paraId="2D9292E6" w14:textId="4F18C0B0" w:rsidR="00A82345" w:rsidRPr="0035797B" w:rsidRDefault="00A82345" w:rsidP="00A82345">
            <w:pPr>
              <w:rPr>
                <w:b/>
                <w:bCs/>
                <w:sz w:val="20"/>
                <w:szCs w:val="20"/>
              </w:rPr>
            </w:pPr>
            <w:r w:rsidRPr="0035797B">
              <w:rPr>
                <w:b/>
                <w:bCs/>
                <w:sz w:val="20"/>
                <w:szCs w:val="20"/>
              </w:rPr>
              <w:t>Contribution made by volunteers.</w:t>
            </w:r>
          </w:p>
        </w:tc>
      </w:tr>
      <w:tr w:rsidR="00A82345" w:rsidRPr="0035797B" w14:paraId="5346B6C1" w14:textId="77777777" w:rsidTr="00087E13">
        <w:trPr>
          <w:trHeight w:val="97"/>
        </w:trPr>
        <w:tc>
          <w:tcPr>
            <w:tcW w:w="8472" w:type="dxa"/>
            <w:shd w:val="clear" w:color="auto" w:fill="auto"/>
          </w:tcPr>
          <w:p w14:paraId="17B2AA60" w14:textId="77777777" w:rsidR="001E4635" w:rsidRDefault="00A82345" w:rsidP="00A82345">
            <w:pPr>
              <w:jc w:val="both"/>
              <w:rPr>
                <w:sz w:val="20"/>
                <w:szCs w:val="20"/>
              </w:rPr>
            </w:pPr>
            <w:r w:rsidRPr="0035797B">
              <w:rPr>
                <w:sz w:val="20"/>
                <w:szCs w:val="20"/>
              </w:rPr>
              <w:t>The capacity of volunteers to support the work and aims of LBCP was demonstrated when the Trustees and an LBCP member (an expert on woodlands)</w:t>
            </w:r>
            <w:r w:rsidR="00131448">
              <w:rPr>
                <w:sz w:val="20"/>
                <w:szCs w:val="20"/>
              </w:rPr>
              <w:t xml:space="preserve"> </w:t>
            </w:r>
            <w:r w:rsidR="00A471E4">
              <w:rPr>
                <w:sz w:val="20"/>
                <w:szCs w:val="20"/>
              </w:rPr>
              <w:t>again</w:t>
            </w:r>
            <w:r w:rsidRPr="0035797B">
              <w:rPr>
                <w:sz w:val="20"/>
                <w:szCs w:val="20"/>
              </w:rPr>
              <w:t xml:space="preserve"> brought together resources to plant </w:t>
            </w:r>
            <w:r w:rsidR="00062331">
              <w:rPr>
                <w:sz w:val="20"/>
                <w:szCs w:val="20"/>
              </w:rPr>
              <w:t>hundreds of t</w:t>
            </w:r>
            <w:r w:rsidRPr="0035797B">
              <w:rPr>
                <w:sz w:val="20"/>
                <w:szCs w:val="20"/>
              </w:rPr>
              <w:t>ree saplings on lands at Lunan bay</w:t>
            </w:r>
            <w:r w:rsidR="00131448">
              <w:rPr>
                <w:sz w:val="20"/>
                <w:szCs w:val="20"/>
              </w:rPr>
              <w:t>, in November 2022</w:t>
            </w:r>
            <w:r w:rsidRPr="0035797B">
              <w:rPr>
                <w:sz w:val="20"/>
                <w:szCs w:val="20"/>
              </w:rPr>
              <w:t>. Saplings were sourced as a donation from the Woodland Trust</w:t>
            </w:r>
            <w:r w:rsidR="00103037">
              <w:rPr>
                <w:sz w:val="20"/>
                <w:szCs w:val="20"/>
              </w:rPr>
              <w:t>.</w:t>
            </w:r>
            <w:r w:rsidR="00220561">
              <w:rPr>
                <w:sz w:val="20"/>
                <w:szCs w:val="20"/>
              </w:rPr>
              <w:t xml:space="preserve"> </w:t>
            </w:r>
          </w:p>
          <w:p w14:paraId="752B24FC" w14:textId="3E27CB65" w:rsidR="00A82345" w:rsidRDefault="00220561" w:rsidP="00A82345">
            <w:pPr>
              <w:jc w:val="both"/>
              <w:rPr>
                <w:sz w:val="20"/>
                <w:szCs w:val="20"/>
              </w:rPr>
            </w:pPr>
            <w:r>
              <w:rPr>
                <w:sz w:val="20"/>
                <w:szCs w:val="20"/>
              </w:rPr>
              <w:t xml:space="preserve">With </w:t>
            </w:r>
            <w:r w:rsidR="00BF70F6">
              <w:rPr>
                <w:sz w:val="20"/>
                <w:szCs w:val="20"/>
              </w:rPr>
              <w:t xml:space="preserve">pressure from LBCP, </w:t>
            </w:r>
            <w:r>
              <w:rPr>
                <w:sz w:val="20"/>
                <w:szCs w:val="20"/>
              </w:rPr>
              <w:t>HPAI signage was eventually placed by the local Authority, though the notices about keeping dogs on leads, etc., were not wholly effective.</w:t>
            </w:r>
          </w:p>
          <w:p w14:paraId="531879B1" w14:textId="220ADB29" w:rsidR="001E4635" w:rsidRDefault="003D6F8B" w:rsidP="00A82345">
            <w:pPr>
              <w:jc w:val="both"/>
              <w:rPr>
                <w:sz w:val="20"/>
                <w:szCs w:val="20"/>
              </w:rPr>
            </w:pPr>
            <w:r>
              <w:rPr>
                <w:sz w:val="20"/>
                <w:szCs w:val="20"/>
              </w:rPr>
              <w:t xml:space="preserve">A litter-picking station </w:t>
            </w:r>
            <w:r w:rsidR="00886C05">
              <w:rPr>
                <w:sz w:val="20"/>
                <w:szCs w:val="20"/>
              </w:rPr>
              <w:t xml:space="preserve">for the car park </w:t>
            </w:r>
            <w:r>
              <w:rPr>
                <w:sz w:val="20"/>
                <w:szCs w:val="20"/>
              </w:rPr>
              <w:t xml:space="preserve">was created by </w:t>
            </w:r>
            <w:r w:rsidR="00886C05">
              <w:rPr>
                <w:sz w:val="20"/>
                <w:szCs w:val="20"/>
              </w:rPr>
              <w:t>a Board member. This was well received fo</w:t>
            </w:r>
            <w:r w:rsidR="00257D59">
              <w:rPr>
                <w:sz w:val="20"/>
                <w:szCs w:val="20"/>
              </w:rPr>
              <w:t>r</w:t>
            </w:r>
            <w:r w:rsidR="00886C05">
              <w:rPr>
                <w:sz w:val="20"/>
                <w:szCs w:val="20"/>
              </w:rPr>
              <w:t xml:space="preserve"> several weeks</w:t>
            </w:r>
            <w:r w:rsidR="00257D59">
              <w:rPr>
                <w:sz w:val="20"/>
                <w:szCs w:val="20"/>
              </w:rPr>
              <w:t xml:space="preserve"> but resources </w:t>
            </w:r>
            <w:r w:rsidR="00AA0E54">
              <w:rPr>
                <w:sz w:val="20"/>
                <w:szCs w:val="20"/>
              </w:rPr>
              <w:t xml:space="preserve">need to </w:t>
            </w:r>
            <w:r w:rsidR="00257D59">
              <w:rPr>
                <w:sz w:val="20"/>
                <w:szCs w:val="20"/>
              </w:rPr>
              <w:t>be replenished routinely.</w:t>
            </w:r>
          </w:p>
          <w:p w14:paraId="69D2793A" w14:textId="77777777" w:rsidR="001E4635" w:rsidRDefault="00257D59" w:rsidP="00A82345">
            <w:pPr>
              <w:jc w:val="both"/>
              <w:rPr>
                <w:sz w:val="20"/>
                <w:szCs w:val="20"/>
              </w:rPr>
            </w:pPr>
            <w:r>
              <w:rPr>
                <w:sz w:val="20"/>
                <w:szCs w:val="20"/>
              </w:rPr>
              <w:t xml:space="preserve"> </w:t>
            </w:r>
            <w:r w:rsidR="00F118BF">
              <w:rPr>
                <w:sz w:val="20"/>
                <w:szCs w:val="20"/>
              </w:rPr>
              <w:t>One Board member was active on the National Access Forum</w:t>
            </w:r>
            <w:r w:rsidR="00551D11">
              <w:rPr>
                <w:sz w:val="20"/>
                <w:szCs w:val="20"/>
              </w:rPr>
              <w:t>.</w:t>
            </w:r>
          </w:p>
          <w:p w14:paraId="55AFC5DE" w14:textId="4811F597" w:rsidR="003D6F8B" w:rsidRPr="0035797B" w:rsidRDefault="00551D11" w:rsidP="00A82345">
            <w:pPr>
              <w:jc w:val="both"/>
              <w:rPr>
                <w:sz w:val="20"/>
                <w:szCs w:val="20"/>
              </w:rPr>
            </w:pPr>
            <w:r>
              <w:rPr>
                <w:sz w:val="20"/>
                <w:szCs w:val="20"/>
              </w:rPr>
              <w:t xml:space="preserve"> A strong contact </w:t>
            </w:r>
            <w:r w:rsidR="004327A6">
              <w:rPr>
                <w:sz w:val="20"/>
                <w:szCs w:val="20"/>
              </w:rPr>
              <w:t xml:space="preserve">&amp; link </w:t>
            </w:r>
            <w:r w:rsidR="0060750A">
              <w:rPr>
                <w:sz w:val="20"/>
                <w:szCs w:val="20"/>
              </w:rPr>
              <w:t xml:space="preserve">for further collaboration </w:t>
            </w:r>
            <w:r>
              <w:rPr>
                <w:sz w:val="20"/>
                <w:szCs w:val="20"/>
              </w:rPr>
              <w:t xml:space="preserve">was made with a charity </w:t>
            </w:r>
            <w:r w:rsidRPr="00D21F2F">
              <w:rPr>
                <w:i/>
                <w:iCs/>
                <w:sz w:val="20"/>
                <w:szCs w:val="20"/>
              </w:rPr>
              <w:t>Bug Life</w:t>
            </w:r>
            <w:r w:rsidR="00A74ACB">
              <w:rPr>
                <w:sz w:val="20"/>
                <w:szCs w:val="20"/>
              </w:rPr>
              <w:t xml:space="preserve"> in relation to support for the</w:t>
            </w:r>
            <w:r w:rsidR="00A74ACB" w:rsidRPr="00D21F2F">
              <w:rPr>
                <w:i/>
                <w:iCs/>
                <w:sz w:val="20"/>
                <w:szCs w:val="20"/>
              </w:rPr>
              <w:t xml:space="preserve"> </w:t>
            </w:r>
            <w:r w:rsidR="000B4A05" w:rsidRPr="00D21F2F">
              <w:rPr>
                <w:i/>
                <w:iCs/>
                <w:sz w:val="20"/>
                <w:szCs w:val="20"/>
              </w:rPr>
              <w:t>S</w:t>
            </w:r>
            <w:r w:rsidR="00A74ACB" w:rsidRPr="00D21F2F">
              <w:rPr>
                <w:i/>
                <w:iCs/>
                <w:sz w:val="20"/>
                <w:szCs w:val="20"/>
              </w:rPr>
              <w:t xml:space="preserve">mall </w:t>
            </w:r>
            <w:r w:rsidR="000B4A05" w:rsidRPr="00D21F2F">
              <w:rPr>
                <w:i/>
                <w:iCs/>
                <w:sz w:val="20"/>
                <w:szCs w:val="20"/>
              </w:rPr>
              <w:t>B</w:t>
            </w:r>
            <w:r w:rsidR="00A74ACB" w:rsidRPr="00D21F2F">
              <w:rPr>
                <w:i/>
                <w:iCs/>
                <w:sz w:val="20"/>
                <w:szCs w:val="20"/>
              </w:rPr>
              <w:t xml:space="preserve">lue butterfly </w:t>
            </w:r>
            <w:r w:rsidR="00A74ACB">
              <w:rPr>
                <w:sz w:val="20"/>
                <w:szCs w:val="20"/>
              </w:rPr>
              <w:t>and its</w:t>
            </w:r>
            <w:r w:rsidR="00A82E59">
              <w:rPr>
                <w:sz w:val="20"/>
                <w:szCs w:val="20"/>
              </w:rPr>
              <w:t xml:space="preserve"> reliance upon </w:t>
            </w:r>
            <w:r w:rsidR="004327A6">
              <w:rPr>
                <w:sz w:val="20"/>
                <w:szCs w:val="20"/>
              </w:rPr>
              <w:t xml:space="preserve">the marine environment plant; </w:t>
            </w:r>
            <w:r w:rsidR="000B4A05" w:rsidRPr="00D21F2F">
              <w:rPr>
                <w:i/>
                <w:iCs/>
                <w:sz w:val="20"/>
                <w:szCs w:val="20"/>
              </w:rPr>
              <w:t>K</w:t>
            </w:r>
            <w:r w:rsidR="00A82E59" w:rsidRPr="00D21F2F">
              <w:rPr>
                <w:i/>
                <w:iCs/>
                <w:sz w:val="20"/>
                <w:szCs w:val="20"/>
              </w:rPr>
              <w:t xml:space="preserve">idney </w:t>
            </w:r>
            <w:r w:rsidR="000B4A05" w:rsidRPr="00D21F2F">
              <w:rPr>
                <w:i/>
                <w:iCs/>
                <w:sz w:val="20"/>
                <w:szCs w:val="20"/>
              </w:rPr>
              <w:t>V</w:t>
            </w:r>
            <w:r w:rsidR="00A82E59" w:rsidRPr="00D21F2F">
              <w:rPr>
                <w:i/>
                <w:iCs/>
                <w:sz w:val="20"/>
                <w:szCs w:val="20"/>
              </w:rPr>
              <w:t>etch</w:t>
            </w:r>
            <w:r w:rsidR="004327A6" w:rsidRPr="00D21F2F">
              <w:rPr>
                <w:i/>
                <w:iCs/>
                <w:sz w:val="20"/>
                <w:szCs w:val="20"/>
              </w:rPr>
              <w:t xml:space="preserve">. </w:t>
            </w:r>
          </w:p>
        </w:tc>
      </w:tr>
      <w:tr w:rsidR="00A82345" w:rsidRPr="0035797B" w14:paraId="2DB12EF1" w14:textId="77777777" w:rsidTr="00087E13">
        <w:trPr>
          <w:trHeight w:val="97"/>
        </w:trPr>
        <w:tc>
          <w:tcPr>
            <w:tcW w:w="8472" w:type="dxa"/>
            <w:shd w:val="clear" w:color="auto" w:fill="D9D9D9" w:themeFill="background1" w:themeFillShade="D9"/>
          </w:tcPr>
          <w:p w14:paraId="365D2069" w14:textId="716BC95C" w:rsidR="00A82345" w:rsidRPr="0035797B" w:rsidRDefault="00A82345" w:rsidP="00A82345">
            <w:pPr>
              <w:rPr>
                <w:b/>
                <w:bCs/>
                <w:sz w:val="20"/>
                <w:szCs w:val="20"/>
              </w:rPr>
            </w:pPr>
            <w:r w:rsidRPr="0035797B">
              <w:rPr>
                <w:b/>
                <w:bCs/>
                <w:sz w:val="20"/>
                <w:szCs w:val="20"/>
              </w:rPr>
              <w:t>Financial Review.</w:t>
            </w:r>
          </w:p>
        </w:tc>
      </w:tr>
      <w:tr w:rsidR="006529A8" w:rsidRPr="0035797B" w14:paraId="0E805C5B" w14:textId="77777777" w:rsidTr="00697040">
        <w:trPr>
          <w:trHeight w:val="70"/>
        </w:trPr>
        <w:tc>
          <w:tcPr>
            <w:tcW w:w="8472" w:type="dxa"/>
            <w:shd w:val="clear" w:color="auto" w:fill="auto"/>
          </w:tcPr>
          <w:p w14:paraId="2E48066F" w14:textId="4F473FBB" w:rsidR="00F45F96" w:rsidRDefault="00FA34A6" w:rsidP="00F05488">
            <w:pPr>
              <w:jc w:val="both"/>
              <w:rPr>
                <w:sz w:val="20"/>
                <w:szCs w:val="20"/>
              </w:rPr>
            </w:pPr>
            <w:r>
              <w:rPr>
                <w:sz w:val="20"/>
                <w:szCs w:val="20"/>
              </w:rPr>
              <w:t>Full accounting</w:t>
            </w:r>
            <w:r w:rsidR="00FF7317">
              <w:rPr>
                <w:sz w:val="20"/>
                <w:szCs w:val="20"/>
              </w:rPr>
              <w:t xml:space="preserve"> </w:t>
            </w:r>
            <w:r w:rsidR="007936BC" w:rsidRPr="00A24198">
              <w:rPr>
                <w:i/>
                <w:iCs/>
                <w:sz w:val="20"/>
                <w:szCs w:val="20"/>
              </w:rPr>
              <w:t>(</w:t>
            </w:r>
            <w:r w:rsidR="00FF7317" w:rsidRPr="00A24198">
              <w:rPr>
                <w:i/>
                <w:iCs/>
                <w:sz w:val="20"/>
                <w:szCs w:val="20"/>
              </w:rPr>
              <w:t xml:space="preserve">as professionally </w:t>
            </w:r>
            <w:r w:rsidR="007444D9" w:rsidRPr="00A24198">
              <w:rPr>
                <w:i/>
                <w:iCs/>
                <w:sz w:val="20"/>
                <w:szCs w:val="20"/>
              </w:rPr>
              <w:t xml:space="preserve">audited and </w:t>
            </w:r>
            <w:r w:rsidR="00FF7317" w:rsidRPr="00A24198">
              <w:rPr>
                <w:i/>
                <w:iCs/>
                <w:sz w:val="20"/>
                <w:szCs w:val="20"/>
              </w:rPr>
              <w:t>v</w:t>
            </w:r>
            <w:r w:rsidR="007936BC" w:rsidRPr="00A24198">
              <w:rPr>
                <w:i/>
                <w:iCs/>
                <w:sz w:val="20"/>
                <w:szCs w:val="20"/>
              </w:rPr>
              <w:t>alidated</w:t>
            </w:r>
            <w:r w:rsidR="007936BC">
              <w:rPr>
                <w:sz w:val="20"/>
                <w:szCs w:val="20"/>
              </w:rPr>
              <w:t>)</w:t>
            </w:r>
            <w:r w:rsidR="00FF7317">
              <w:rPr>
                <w:sz w:val="20"/>
                <w:szCs w:val="20"/>
              </w:rPr>
              <w:t xml:space="preserve"> are available</w:t>
            </w:r>
            <w:r w:rsidR="0012618D">
              <w:rPr>
                <w:sz w:val="20"/>
                <w:szCs w:val="20"/>
              </w:rPr>
              <w:t xml:space="preserve"> upon </w:t>
            </w:r>
            <w:r w:rsidR="005C0A1D">
              <w:rPr>
                <w:sz w:val="20"/>
                <w:szCs w:val="20"/>
              </w:rPr>
              <w:t>request, and</w:t>
            </w:r>
            <w:r w:rsidR="0012618D">
              <w:rPr>
                <w:sz w:val="20"/>
                <w:szCs w:val="20"/>
              </w:rPr>
              <w:t xml:space="preserve"> will be reported at the AGM</w:t>
            </w:r>
            <w:r w:rsidR="00FF7317">
              <w:rPr>
                <w:sz w:val="20"/>
                <w:szCs w:val="20"/>
              </w:rPr>
              <w:t>. LBCP remains in credit</w:t>
            </w:r>
            <w:r w:rsidR="0012618D">
              <w:rPr>
                <w:sz w:val="20"/>
                <w:szCs w:val="20"/>
              </w:rPr>
              <w:t>, however with a</w:t>
            </w:r>
            <w:r w:rsidR="00583B2F">
              <w:rPr>
                <w:sz w:val="20"/>
                <w:szCs w:val="20"/>
              </w:rPr>
              <w:t xml:space="preserve">t </w:t>
            </w:r>
            <w:r w:rsidR="0012618D">
              <w:rPr>
                <w:sz w:val="20"/>
                <w:szCs w:val="20"/>
              </w:rPr>
              <w:t xml:space="preserve">this juncture </w:t>
            </w:r>
            <w:r w:rsidR="00583B2F">
              <w:rPr>
                <w:sz w:val="20"/>
                <w:szCs w:val="20"/>
              </w:rPr>
              <w:t>there are</w:t>
            </w:r>
            <w:r w:rsidR="00A24198">
              <w:rPr>
                <w:sz w:val="20"/>
                <w:szCs w:val="20"/>
              </w:rPr>
              <w:t xml:space="preserve"> </w:t>
            </w:r>
            <w:r w:rsidR="0012618D">
              <w:rPr>
                <w:sz w:val="20"/>
                <w:szCs w:val="20"/>
              </w:rPr>
              <w:t xml:space="preserve">limited funds. </w:t>
            </w:r>
            <w:r w:rsidR="00CA1E7E" w:rsidRPr="00A24198">
              <w:rPr>
                <w:b/>
                <w:bCs/>
                <w:sz w:val="20"/>
                <w:szCs w:val="20"/>
              </w:rPr>
              <w:t xml:space="preserve">The format of the </w:t>
            </w:r>
            <w:r w:rsidR="007A00D6" w:rsidRPr="00A24198">
              <w:rPr>
                <w:b/>
                <w:bCs/>
                <w:sz w:val="20"/>
                <w:szCs w:val="20"/>
              </w:rPr>
              <w:t>financial reports are as follows.</w:t>
            </w:r>
          </w:p>
          <w:p w14:paraId="3608DCA0" w14:textId="53A5064C" w:rsidR="007A00D6" w:rsidRDefault="0087772B" w:rsidP="00F05488">
            <w:pPr>
              <w:jc w:val="both"/>
              <w:rPr>
                <w:sz w:val="20"/>
                <w:szCs w:val="20"/>
              </w:rPr>
            </w:pPr>
            <w:r w:rsidRPr="00A24198">
              <w:rPr>
                <w:b/>
                <w:bCs/>
                <w:sz w:val="20"/>
                <w:szCs w:val="20"/>
              </w:rPr>
              <w:t>Part one</w:t>
            </w:r>
            <w:r>
              <w:rPr>
                <w:sz w:val="20"/>
                <w:szCs w:val="20"/>
              </w:rPr>
              <w:t xml:space="preserve">. Bank Statement </w:t>
            </w:r>
            <w:r w:rsidR="00017E50" w:rsidRPr="006F29A5">
              <w:rPr>
                <w:i/>
                <w:iCs/>
                <w:sz w:val="20"/>
                <w:szCs w:val="20"/>
              </w:rPr>
              <w:t>(</w:t>
            </w:r>
            <w:r w:rsidRPr="006F29A5">
              <w:rPr>
                <w:i/>
                <w:iCs/>
                <w:sz w:val="20"/>
                <w:szCs w:val="20"/>
              </w:rPr>
              <w:t>as at 31</w:t>
            </w:r>
            <w:r w:rsidRPr="006F29A5">
              <w:rPr>
                <w:i/>
                <w:iCs/>
                <w:sz w:val="20"/>
                <w:szCs w:val="20"/>
                <w:vertAlign w:val="superscript"/>
              </w:rPr>
              <w:t>st</w:t>
            </w:r>
            <w:r w:rsidRPr="006F29A5">
              <w:rPr>
                <w:i/>
                <w:iCs/>
                <w:sz w:val="20"/>
                <w:szCs w:val="20"/>
              </w:rPr>
              <w:t xml:space="preserve"> August 2023</w:t>
            </w:r>
            <w:r w:rsidR="00017E50" w:rsidRPr="006F29A5">
              <w:rPr>
                <w:i/>
                <w:iCs/>
                <w:sz w:val="20"/>
                <w:szCs w:val="20"/>
              </w:rPr>
              <w:t>)</w:t>
            </w:r>
            <w:r w:rsidR="00EB246A" w:rsidRPr="006F29A5">
              <w:rPr>
                <w:i/>
                <w:iCs/>
                <w:sz w:val="20"/>
                <w:szCs w:val="20"/>
              </w:rPr>
              <w:t xml:space="preserve"> </w:t>
            </w:r>
            <w:r w:rsidR="00EB246A">
              <w:rPr>
                <w:sz w:val="20"/>
                <w:szCs w:val="20"/>
              </w:rPr>
              <w:t xml:space="preserve">showed a </w:t>
            </w:r>
            <w:r w:rsidR="00232D51">
              <w:rPr>
                <w:sz w:val="20"/>
                <w:szCs w:val="20"/>
              </w:rPr>
              <w:t xml:space="preserve">positive </w:t>
            </w:r>
            <w:r w:rsidR="00EB246A">
              <w:rPr>
                <w:sz w:val="20"/>
                <w:szCs w:val="20"/>
              </w:rPr>
              <w:t>balance of £826.32</w:t>
            </w:r>
          </w:p>
          <w:p w14:paraId="61326129" w14:textId="362B8D95" w:rsidR="00600BBE" w:rsidRPr="006F29A5" w:rsidRDefault="00600BBE" w:rsidP="00F05488">
            <w:pPr>
              <w:jc w:val="both"/>
              <w:rPr>
                <w:i/>
                <w:iCs/>
                <w:sz w:val="20"/>
                <w:szCs w:val="20"/>
              </w:rPr>
            </w:pPr>
            <w:r w:rsidRPr="00A24198">
              <w:rPr>
                <w:b/>
                <w:bCs/>
                <w:sz w:val="20"/>
                <w:szCs w:val="20"/>
              </w:rPr>
              <w:t>Part two</w:t>
            </w:r>
            <w:r w:rsidR="00701CC5" w:rsidRPr="00A24198">
              <w:rPr>
                <w:b/>
                <w:bCs/>
                <w:sz w:val="20"/>
                <w:szCs w:val="20"/>
              </w:rPr>
              <w:t>.</w:t>
            </w:r>
            <w:r>
              <w:rPr>
                <w:sz w:val="20"/>
                <w:szCs w:val="20"/>
              </w:rPr>
              <w:t xml:space="preserve"> </w:t>
            </w:r>
            <w:r w:rsidR="00680F21">
              <w:rPr>
                <w:sz w:val="20"/>
                <w:szCs w:val="20"/>
              </w:rPr>
              <w:t>Receipts and payments</w:t>
            </w:r>
            <w:r w:rsidR="005E6C88">
              <w:rPr>
                <w:sz w:val="20"/>
                <w:szCs w:val="20"/>
              </w:rPr>
              <w:t xml:space="preserve"> account</w:t>
            </w:r>
            <w:r w:rsidR="001A2748">
              <w:rPr>
                <w:sz w:val="20"/>
                <w:szCs w:val="20"/>
              </w:rPr>
              <w:t>,</w:t>
            </w:r>
            <w:r w:rsidR="00151DF3">
              <w:rPr>
                <w:sz w:val="20"/>
                <w:szCs w:val="20"/>
              </w:rPr>
              <w:t xml:space="preserve"> for the period</w:t>
            </w:r>
            <w:r w:rsidR="005E6C88">
              <w:rPr>
                <w:sz w:val="20"/>
                <w:szCs w:val="20"/>
              </w:rPr>
              <w:t xml:space="preserve">. </w:t>
            </w:r>
            <w:r w:rsidR="005E6C88" w:rsidRPr="006F29A5">
              <w:rPr>
                <w:i/>
                <w:iCs/>
                <w:sz w:val="20"/>
                <w:szCs w:val="20"/>
              </w:rPr>
              <w:t>(OSCR format/ Scottish Charities</w:t>
            </w:r>
            <w:r w:rsidR="00714A77" w:rsidRPr="006F29A5">
              <w:rPr>
                <w:i/>
                <w:iCs/>
                <w:sz w:val="20"/>
                <w:szCs w:val="20"/>
              </w:rPr>
              <w:t>’</w:t>
            </w:r>
            <w:r w:rsidR="005E6C88" w:rsidRPr="006F29A5">
              <w:rPr>
                <w:i/>
                <w:iCs/>
                <w:sz w:val="20"/>
                <w:szCs w:val="20"/>
              </w:rPr>
              <w:t xml:space="preserve"> Regulator).</w:t>
            </w:r>
          </w:p>
          <w:p w14:paraId="3310E6C9" w14:textId="69F592C9" w:rsidR="00701CC5" w:rsidRDefault="00701CC5" w:rsidP="00F05488">
            <w:pPr>
              <w:jc w:val="both"/>
              <w:rPr>
                <w:sz w:val="20"/>
                <w:szCs w:val="20"/>
              </w:rPr>
            </w:pPr>
            <w:r w:rsidRPr="00A24198">
              <w:rPr>
                <w:b/>
                <w:bCs/>
                <w:sz w:val="20"/>
                <w:szCs w:val="20"/>
              </w:rPr>
              <w:t>Part three</w:t>
            </w:r>
            <w:r>
              <w:rPr>
                <w:sz w:val="20"/>
                <w:szCs w:val="20"/>
              </w:rPr>
              <w:t>.</w:t>
            </w:r>
            <w:r w:rsidR="00680F21">
              <w:rPr>
                <w:sz w:val="20"/>
                <w:szCs w:val="20"/>
              </w:rPr>
              <w:t xml:space="preserve"> </w:t>
            </w:r>
            <w:r w:rsidR="00680F21">
              <w:rPr>
                <w:sz w:val="20"/>
                <w:szCs w:val="20"/>
              </w:rPr>
              <w:t>Statement of receipts and payments</w:t>
            </w:r>
            <w:r w:rsidR="001A2748">
              <w:rPr>
                <w:sz w:val="20"/>
                <w:szCs w:val="20"/>
              </w:rPr>
              <w:t>,</w:t>
            </w:r>
            <w:r w:rsidR="00680F21">
              <w:rPr>
                <w:sz w:val="20"/>
                <w:szCs w:val="20"/>
              </w:rPr>
              <w:t xml:space="preserve"> for the period</w:t>
            </w:r>
            <w:r w:rsidR="00680F21" w:rsidRPr="006F29A5">
              <w:rPr>
                <w:i/>
                <w:iCs/>
                <w:sz w:val="20"/>
                <w:szCs w:val="20"/>
              </w:rPr>
              <w:t>.</w:t>
            </w:r>
            <w:r w:rsidR="006F29A5">
              <w:rPr>
                <w:i/>
                <w:iCs/>
                <w:sz w:val="20"/>
                <w:szCs w:val="20"/>
              </w:rPr>
              <w:t xml:space="preserve"> </w:t>
            </w:r>
            <w:r w:rsidR="00714A77" w:rsidRPr="006F29A5">
              <w:rPr>
                <w:i/>
                <w:iCs/>
                <w:sz w:val="20"/>
                <w:szCs w:val="20"/>
              </w:rPr>
              <w:t>(OSCR format).</w:t>
            </w:r>
          </w:p>
          <w:p w14:paraId="25B87E70" w14:textId="77B5D79B" w:rsidR="00714A77" w:rsidRDefault="00714A77" w:rsidP="00F05488">
            <w:pPr>
              <w:jc w:val="both"/>
              <w:rPr>
                <w:sz w:val="20"/>
                <w:szCs w:val="20"/>
              </w:rPr>
            </w:pPr>
            <w:r w:rsidRPr="00A24198">
              <w:rPr>
                <w:b/>
                <w:bCs/>
                <w:sz w:val="20"/>
                <w:szCs w:val="20"/>
              </w:rPr>
              <w:t>Part four.</w:t>
            </w:r>
            <w:r>
              <w:rPr>
                <w:sz w:val="20"/>
                <w:szCs w:val="20"/>
              </w:rPr>
              <w:t xml:space="preserve"> </w:t>
            </w:r>
            <w:r w:rsidR="00232D51">
              <w:rPr>
                <w:sz w:val="20"/>
                <w:szCs w:val="20"/>
              </w:rPr>
              <w:t>Independent Examiner’s</w:t>
            </w:r>
            <w:r w:rsidR="001F053E">
              <w:rPr>
                <w:sz w:val="20"/>
                <w:szCs w:val="20"/>
              </w:rPr>
              <w:t xml:space="preserve"> report on the LBCP accounts</w:t>
            </w:r>
            <w:r w:rsidR="00151DF3">
              <w:rPr>
                <w:sz w:val="20"/>
                <w:szCs w:val="20"/>
              </w:rPr>
              <w:t>, for the period</w:t>
            </w:r>
            <w:r w:rsidR="001F053E">
              <w:rPr>
                <w:sz w:val="20"/>
                <w:szCs w:val="20"/>
              </w:rPr>
              <w:t>.</w:t>
            </w:r>
            <w:r w:rsidR="001F053E" w:rsidRPr="00A24198">
              <w:rPr>
                <w:i/>
                <w:iCs/>
                <w:sz w:val="20"/>
                <w:szCs w:val="20"/>
              </w:rPr>
              <w:t xml:space="preserve"> (Approved/Validated). </w:t>
            </w:r>
          </w:p>
          <w:p w14:paraId="0D90FE81" w14:textId="3E4ACC3D" w:rsidR="00F45F96" w:rsidRPr="0035797B" w:rsidRDefault="00F45F96" w:rsidP="00F05488">
            <w:pPr>
              <w:jc w:val="both"/>
              <w:rPr>
                <w:sz w:val="20"/>
                <w:szCs w:val="20"/>
              </w:rPr>
            </w:pPr>
          </w:p>
        </w:tc>
      </w:tr>
      <w:tr w:rsidR="006529A8" w:rsidRPr="0035797B" w14:paraId="69A9B7FA" w14:textId="77777777" w:rsidTr="00087E13">
        <w:trPr>
          <w:trHeight w:val="97"/>
        </w:trPr>
        <w:tc>
          <w:tcPr>
            <w:tcW w:w="8472" w:type="dxa"/>
            <w:shd w:val="clear" w:color="auto" w:fill="D9D9D9" w:themeFill="background1" w:themeFillShade="D9"/>
          </w:tcPr>
          <w:p w14:paraId="76B06F46" w14:textId="440012EC" w:rsidR="006529A8" w:rsidRPr="0035797B" w:rsidRDefault="006529A8" w:rsidP="006529A8">
            <w:pPr>
              <w:rPr>
                <w:b/>
                <w:bCs/>
                <w:sz w:val="20"/>
                <w:szCs w:val="20"/>
              </w:rPr>
            </w:pPr>
            <w:r w:rsidRPr="0035797B">
              <w:rPr>
                <w:b/>
                <w:bCs/>
                <w:sz w:val="20"/>
                <w:szCs w:val="20"/>
              </w:rPr>
              <w:lastRenderedPageBreak/>
              <w:t>Names of the charity Trustees who manage the charity during the reporting period.</w:t>
            </w:r>
          </w:p>
        </w:tc>
      </w:tr>
      <w:tr w:rsidR="006529A8" w:rsidRPr="0035797B" w14:paraId="76E8DC40" w14:textId="77777777" w:rsidTr="00087E13">
        <w:trPr>
          <w:trHeight w:val="97"/>
        </w:trPr>
        <w:tc>
          <w:tcPr>
            <w:tcW w:w="8472" w:type="dxa"/>
          </w:tcPr>
          <w:p w14:paraId="4E7A2BC4" w14:textId="77777777" w:rsidR="006529A8" w:rsidRPr="0035797B" w:rsidRDefault="006529A8" w:rsidP="006529A8">
            <w:pPr>
              <w:pStyle w:val="ListParagraph"/>
              <w:numPr>
                <w:ilvl w:val="0"/>
                <w:numId w:val="3"/>
              </w:numPr>
              <w:rPr>
                <w:sz w:val="20"/>
                <w:szCs w:val="20"/>
              </w:rPr>
            </w:pPr>
            <w:r w:rsidRPr="0035797B">
              <w:rPr>
                <w:sz w:val="20"/>
                <w:szCs w:val="20"/>
              </w:rPr>
              <w:t>Andrew Gauldie         (Current/ Chair since charity registration)</w:t>
            </w:r>
          </w:p>
          <w:p w14:paraId="3FEDE335" w14:textId="77777777" w:rsidR="006529A8" w:rsidRPr="0035797B" w:rsidRDefault="006529A8" w:rsidP="006529A8">
            <w:pPr>
              <w:pStyle w:val="ListParagraph"/>
              <w:numPr>
                <w:ilvl w:val="0"/>
                <w:numId w:val="3"/>
              </w:numPr>
              <w:rPr>
                <w:sz w:val="20"/>
                <w:szCs w:val="20"/>
              </w:rPr>
            </w:pPr>
            <w:r w:rsidRPr="0035797B">
              <w:rPr>
                <w:sz w:val="20"/>
                <w:szCs w:val="20"/>
              </w:rPr>
              <w:t>Andrew Matthews    (Current / Vice-Chair since charity registration)</w:t>
            </w:r>
          </w:p>
          <w:p w14:paraId="24323C67" w14:textId="77777777" w:rsidR="006529A8" w:rsidRPr="0035797B" w:rsidRDefault="006529A8" w:rsidP="006529A8">
            <w:pPr>
              <w:pStyle w:val="ListParagraph"/>
              <w:numPr>
                <w:ilvl w:val="0"/>
                <w:numId w:val="3"/>
              </w:numPr>
              <w:rPr>
                <w:sz w:val="20"/>
                <w:szCs w:val="20"/>
              </w:rPr>
            </w:pPr>
            <w:r w:rsidRPr="0035797B">
              <w:rPr>
                <w:sz w:val="20"/>
                <w:szCs w:val="20"/>
              </w:rPr>
              <w:t>Jillian McEwan           (Current/ Communications Officer since charity registration)</w:t>
            </w:r>
          </w:p>
          <w:p w14:paraId="6716BA06" w14:textId="689ABD72" w:rsidR="006529A8" w:rsidRPr="0035797B" w:rsidRDefault="006529A8" w:rsidP="006529A8">
            <w:pPr>
              <w:pStyle w:val="ListParagraph"/>
              <w:numPr>
                <w:ilvl w:val="0"/>
                <w:numId w:val="3"/>
              </w:numPr>
              <w:rPr>
                <w:sz w:val="20"/>
                <w:szCs w:val="20"/>
              </w:rPr>
            </w:pPr>
            <w:r w:rsidRPr="0035797B">
              <w:rPr>
                <w:sz w:val="20"/>
                <w:szCs w:val="20"/>
              </w:rPr>
              <w:t xml:space="preserve">Angus </w:t>
            </w:r>
            <w:proofErr w:type="spellStart"/>
            <w:r w:rsidRPr="0035797B">
              <w:rPr>
                <w:sz w:val="20"/>
                <w:szCs w:val="20"/>
              </w:rPr>
              <w:t>O’Mullane</w:t>
            </w:r>
            <w:proofErr w:type="spellEnd"/>
            <w:r w:rsidRPr="0035797B">
              <w:rPr>
                <w:sz w:val="20"/>
                <w:szCs w:val="20"/>
              </w:rPr>
              <w:t xml:space="preserve">       (Current / Property Assets and Quartermaster since April 2021)</w:t>
            </w:r>
          </w:p>
          <w:p w14:paraId="12429DBE" w14:textId="77777777" w:rsidR="006529A8" w:rsidRDefault="006529A8" w:rsidP="006529A8">
            <w:pPr>
              <w:pStyle w:val="ListParagraph"/>
              <w:numPr>
                <w:ilvl w:val="0"/>
                <w:numId w:val="3"/>
              </w:numPr>
              <w:rPr>
                <w:sz w:val="20"/>
                <w:szCs w:val="20"/>
              </w:rPr>
            </w:pPr>
            <w:r w:rsidRPr="0035797B">
              <w:rPr>
                <w:sz w:val="20"/>
                <w:szCs w:val="20"/>
              </w:rPr>
              <w:t>Laura Hay                    (Current / Secretary  since May 2021)</w:t>
            </w:r>
          </w:p>
          <w:p w14:paraId="4F331CE8" w14:textId="35DD9FA7" w:rsidR="00AD159F" w:rsidRPr="00C35617" w:rsidRDefault="00AD159F" w:rsidP="00C35617">
            <w:pPr>
              <w:ind w:left="360"/>
              <w:rPr>
                <w:sz w:val="20"/>
                <w:szCs w:val="20"/>
              </w:rPr>
            </w:pPr>
          </w:p>
        </w:tc>
      </w:tr>
      <w:tr w:rsidR="006529A8" w:rsidRPr="0035797B" w14:paraId="16460FE8" w14:textId="77777777" w:rsidTr="00087E13">
        <w:trPr>
          <w:trHeight w:val="97"/>
        </w:trPr>
        <w:tc>
          <w:tcPr>
            <w:tcW w:w="8472" w:type="dxa"/>
            <w:shd w:val="clear" w:color="auto" w:fill="D9D9D9" w:themeFill="background1" w:themeFillShade="D9"/>
          </w:tcPr>
          <w:p w14:paraId="788EB86C" w14:textId="591833BF" w:rsidR="006529A8" w:rsidRPr="0035797B" w:rsidRDefault="006529A8" w:rsidP="006529A8">
            <w:pPr>
              <w:rPr>
                <w:b/>
                <w:bCs/>
                <w:sz w:val="20"/>
                <w:szCs w:val="20"/>
              </w:rPr>
            </w:pPr>
            <w:r w:rsidRPr="0035797B">
              <w:rPr>
                <w:b/>
                <w:bCs/>
                <w:sz w:val="20"/>
                <w:szCs w:val="20"/>
              </w:rPr>
              <w:t>Others who acted as Trustees within the reporting period.</w:t>
            </w:r>
          </w:p>
        </w:tc>
      </w:tr>
      <w:tr w:rsidR="006529A8" w:rsidRPr="0035797B" w14:paraId="55490DBB" w14:textId="77777777" w:rsidTr="00087E13">
        <w:trPr>
          <w:trHeight w:val="97"/>
        </w:trPr>
        <w:tc>
          <w:tcPr>
            <w:tcW w:w="8472" w:type="dxa"/>
          </w:tcPr>
          <w:p w14:paraId="3A540199" w14:textId="526031DB" w:rsidR="00C35617" w:rsidRPr="00210436" w:rsidRDefault="00C35617" w:rsidP="00C35617">
            <w:pPr>
              <w:pStyle w:val="ListParagraph"/>
              <w:numPr>
                <w:ilvl w:val="0"/>
                <w:numId w:val="3"/>
              </w:numPr>
              <w:rPr>
                <w:i/>
                <w:iCs/>
                <w:sz w:val="20"/>
                <w:szCs w:val="20"/>
              </w:rPr>
            </w:pPr>
            <w:r w:rsidRPr="00210436">
              <w:rPr>
                <w:i/>
                <w:iCs/>
                <w:sz w:val="20"/>
                <w:szCs w:val="20"/>
              </w:rPr>
              <w:t xml:space="preserve">Jennifer Laing      </w:t>
            </w:r>
            <w:r w:rsidR="00F2791B">
              <w:rPr>
                <w:i/>
                <w:iCs/>
                <w:sz w:val="20"/>
                <w:szCs w:val="20"/>
              </w:rPr>
              <w:t>(Treasurer)</w:t>
            </w:r>
            <w:r w:rsidRPr="00210436">
              <w:rPr>
                <w:i/>
                <w:iCs/>
                <w:sz w:val="20"/>
                <w:szCs w:val="20"/>
              </w:rPr>
              <w:t xml:space="preserve">       (Stood down during this reporting period)</w:t>
            </w:r>
          </w:p>
          <w:p w14:paraId="3E261038" w14:textId="69B3CF86" w:rsidR="008A19A4" w:rsidRPr="003E0EBC" w:rsidRDefault="00C35617" w:rsidP="00C35617">
            <w:pPr>
              <w:pStyle w:val="ListParagraph"/>
              <w:numPr>
                <w:ilvl w:val="0"/>
                <w:numId w:val="3"/>
              </w:numPr>
              <w:rPr>
                <w:sz w:val="20"/>
                <w:szCs w:val="20"/>
              </w:rPr>
            </w:pPr>
            <w:r>
              <w:rPr>
                <w:sz w:val="20"/>
                <w:szCs w:val="20"/>
              </w:rPr>
              <w:t xml:space="preserve">The post of Treasurer is </w:t>
            </w:r>
            <w:r w:rsidR="00F2791B">
              <w:rPr>
                <w:sz w:val="20"/>
                <w:szCs w:val="20"/>
              </w:rPr>
              <w:t xml:space="preserve">therefore </w:t>
            </w:r>
            <w:r>
              <w:rPr>
                <w:sz w:val="20"/>
                <w:szCs w:val="20"/>
              </w:rPr>
              <w:t>vacant.</w:t>
            </w:r>
          </w:p>
        </w:tc>
      </w:tr>
      <w:tr w:rsidR="006529A8" w:rsidRPr="0035797B" w14:paraId="2BC2B93A" w14:textId="77777777" w:rsidTr="00087E13">
        <w:trPr>
          <w:trHeight w:val="97"/>
        </w:trPr>
        <w:tc>
          <w:tcPr>
            <w:tcW w:w="8472" w:type="dxa"/>
            <w:shd w:val="clear" w:color="auto" w:fill="D9D9D9" w:themeFill="background1" w:themeFillShade="D9"/>
          </w:tcPr>
          <w:p w14:paraId="0DEBD7CE" w14:textId="67BC2932" w:rsidR="006529A8" w:rsidRPr="0035797B" w:rsidRDefault="006529A8" w:rsidP="006529A8">
            <w:pPr>
              <w:rPr>
                <w:b/>
                <w:bCs/>
                <w:sz w:val="20"/>
                <w:szCs w:val="20"/>
              </w:rPr>
            </w:pPr>
            <w:r w:rsidRPr="0035797B">
              <w:rPr>
                <w:b/>
                <w:bCs/>
                <w:sz w:val="20"/>
                <w:szCs w:val="20"/>
              </w:rPr>
              <w:t xml:space="preserve"> Assets and property held by the charity. </w:t>
            </w:r>
          </w:p>
        </w:tc>
      </w:tr>
      <w:tr w:rsidR="006529A8" w:rsidRPr="0035797B" w14:paraId="11F67A75" w14:textId="77777777" w:rsidTr="00087E13">
        <w:trPr>
          <w:trHeight w:val="97"/>
        </w:trPr>
        <w:tc>
          <w:tcPr>
            <w:tcW w:w="8472" w:type="dxa"/>
            <w:shd w:val="clear" w:color="auto" w:fill="auto"/>
          </w:tcPr>
          <w:p w14:paraId="02910EEE" w14:textId="6800EE88" w:rsidR="00AD159F" w:rsidRPr="00F2791B" w:rsidRDefault="006529A8" w:rsidP="006529A8">
            <w:pPr>
              <w:rPr>
                <w:rFonts w:ascii="Calibri" w:eastAsia="Times New Roman" w:hAnsi="Calibri" w:cs="Calibri"/>
                <w:color w:val="000000"/>
                <w:sz w:val="20"/>
                <w:szCs w:val="20"/>
                <w:lang w:eastAsia="en-GB"/>
              </w:rPr>
            </w:pPr>
            <w:r w:rsidRPr="0035797B">
              <w:rPr>
                <w:rFonts w:ascii="Calibri" w:eastAsia="Times New Roman" w:hAnsi="Calibri" w:cs="Calibri"/>
                <w:color w:val="000000"/>
                <w:sz w:val="20"/>
                <w:szCs w:val="20"/>
                <w:lang w:eastAsia="en-GB"/>
              </w:rPr>
              <w:t>Items accrued to LBCP during the Ranger Project, and after that, are on inventory and in storage for future use by the charity and its members. As LBCP expedite further projects, any acquired assets will be similarly managed, for future LBCP usage.</w:t>
            </w:r>
          </w:p>
        </w:tc>
      </w:tr>
      <w:tr w:rsidR="006529A8" w:rsidRPr="0035797B" w14:paraId="3524B099" w14:textId="77777777" w:rsidTr="00087E13">
        <w:trPr>
          <w:trHeight w:val="97"/>
        </w:trPr>
        <w:tc>
          <w:tcPr>
            <w:tcW w:w="8472" w:type="dxa"/>
            <w:shd w:val="clear" w:color="auto" w:fill="D9D9D9" w:themeFill="background1" w:themeFillShade="D9"/>
          </w:tcPr>
          <w:p w14:paraId="34FBA639" w14:textId="20CBC2E2" w:rsidR="006529A8" w:rsidRPr="0035797B" w:rsidRDefault="006529A8" w:rsidP="006529A8">
            <w:pPr>
              <w:rPr>
                <w:b/>
                <w:bCs/>
                <w:sz w:val="20"/>
                <w:szCs w:val="20"/>
              </w:rPr>
            </w:pPr>
            <w:r w:rsidRPr="0035797B">
              <w:rPr>
                <w:b/>
                <w:bCs/>
                <w:sz w:val="20"/>
                <w:szCs w:val="20"/>
              </w:rPr>
              <w:t>Communication streams and public information methodologies used by LBCP.</w:t>
            </w:r>
          </w:p>
        </w:tc>
      </w:tr>
      <w:tr w:rsidR="006529A8" w:rsidRPr="0035797B" w14:paraId="04B7BB60" w14:textId="77777777" w:rsidTr="00244EBD">
        <w:trPr>
          <w:trHeight w:val="97"/>
        </w:trPr>
        <w:tc>
          <w:tcPr>
            <w:tcW w:w="8472" w:type="dxa"/>
            <w:shd w:val="clear" w:color="auto" w:fill="auto"/>
          </w:tcPr>
          <w:p w14:paraId="7E31EF63" w14:textId="77777777" w:rsidR="006529A8" w:rsidRPr="00553999" w:rsidRDefault="006529A8" w:rsidP="006529A8">
            <w:pPr>
              <w:rPr>
                <w:color w:val="000000"/>
                <w:sz w:val="24"/>
                <w:szCs w:val="24"/>
              </w:rPr>
            </w:pPr>
            <w:r w:rsidRPr="00553999">
              <w:rPr>
                <w:sz w:val="24"/>
                <w:szCs w:val="24"/>
              </w:rPr>
              <w:t xml:space="preserve"> LBCP has </w:t>
            </w:r>
            <w:r w:rsidRPr="00553999">
              <w:rPr>
                <w:color w:val="000000"/>
                <w:sz w:val="24"/>
                <w:szCs w:val="24"/>
              </w:rPr>
              <w:t>several ways of communicating with its members, as follows.</w:t>
            </w:r>
          </w:p>
          <w:p w14:paraId="5CB99F80" w14:textId="77777777" w:rsidR="006529A8" w:rsidRPr="00553999" w:rsidRDefault="006529A8" w:rsidP="006529A8">
            <w:pPr>
              <w:pStyle w:val="ListParagraph"/>
              <w:numPr>
                <w:ilvl w:val="0"/>
                <w:numId w:val="5"/>
              </w:numPr>
              <w:rPr>
                <w:color w:val="000000"/>
                <w:sz w:val="24"/>
                <w:szCs w:val="24"/>
              </w:rPr>
            </w:pPr>
            <w:r w:rsidRPr="00553999">
              <w:rPr>
                <w:color w:val="000000"/>
                <w:sz w:val="24"/>
                <w:szCs w:val="24"/>
              </w:rPr>
              <w:t xml:space="preserve">What’s App. The general LBCP What’s App group chat here: </w:t>
            </w:r>
            <w:hyperlink r:id="rId8" w:history="1">
              <w:r w:rsidRPr="00553999">
                <w:rPr>
                  <w:rStyle w:val="Hyperlink"/>
                  <w:sz w:val="24"/>
                  <w:szCs w:val="24"/>
                </w:rPr>
                <w:t>https://chat.whatsapp.com/CcJ2YnDGfcZ6y0qOW2vem4</w:t>
              </w:r>
            </w:hyperlink>
            <w:r w:rsidRPr="00553999">
              <w:rPr>
                <w:color w:val="000000"/>
                <w:sz w:val="24"/>
                <w:szCs w:val="24"/>
              </w:rPr>
              <w:t xml:space="preserve"> </w:t>
            </w:r>
          </w:p>
          <w:p w14:paraId="5828D920"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To report any incidents of antisocial behaviour, criminal activity, or infringements of the Scottish Access Code, please join our dedicated LBCP Incident Log Group on What’s App here: </w:t>
            </w:r>
            <w:hyperlink r:id="rId9" w:history="1">
              <w:r w:rsidRPr="00553999">
                <w:rPr>
                  <w:rStyle w:val="Hyperlink"/>
                  <w:sz w:val="24"/>
                  <w:szCs w:val="24"/>
                </w:rPr>
                <w:t>https://chat.whatsapp.com/EjrFOat3dcjHfo0ASuoR7z</w:t>
              </w:r>
            </w:hyperlink>
            <w:r w:rsidRPr="00553999">
              <w:rPr>
                <w:color w:val="000000"/>
                <w:sz w:val="24"/>
                <w:szCs w:val="24"/>
              </w:rPr>
              <w:t>&gt;</w:t>
            </w:r>
          </w:p>
          <w:p w14:paraId="321E827C" w14:textId="77777777" w:rsidR="006529A8" w:rsidRPr="00553999" w:rsidRDefault="006529A8" w:rsidP="006529A8">
            <w:pPr>
              <w:ind w:left="720"/>
              <w:rPr>
                <w:i/>
                <w:iCs/>
                <w:color w:val="000000"/>
                <w:sz w:val="24"/>
                <w:szCs w:val="24"/>
              </w:rPr>
            </w:pPr>
            <w:r w:rsidRPr="00553999">
              <w:rPr>
                <w:i/>
                <w:iCs/>
                <w:color w:val="000000"/>
                <w:sz w:val="24"/>
                <w:szCs w:val="24"/>
              </w:rPr>
              <w:t xml:space="preserve">(Both What’s App private groups are only accessible to LBCP members). </w:t>
            </w:r>
          </w:p>
          <w:p w14:paraId="57808B10"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Email via our Secretary’s email, </w:t>
            </w:r>
            <w:hyperlink r:id="rId10" w:history="1">
              <w:r w:rsidRPr="00553999">
                <w:rPr>
                  <w:rStyle w:val="Hyperlink"/>
                  <w:sz w:val="24"/>
                  <w:szCs w:val="24"/>
                </w:rPr>
                <w:t>secretary.lunanbaycommunity@gmail.com</w:t>
              </w:r>
            </w:hyperlink>
            <w:r w:rsidRPr="00553999">
              <w:rPr>
                <w:color w:val="000000"/>
                <w:sz w:val="24"/>
                <w:szCs w:val="24"/>
              </w:rPr>
              <w:t xml:space="preserve"> </w:t>
            </w:r>
          </w:p>
          <w:p w14:paraId="7963D19B"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Communications Officer’s email, </w:t>
            </w:r>
            <w:hyperlink r:id="rId11" w:history="1">
              <w:r w:rsidRPr="00553999">
                <w:rPr>
                  <w:rStyle w:val="Hyperlink"/>
                  <w:sz w:val="24"/>
                  <w:szCs w:val="24"/>
                </w:rPr>
                <w:t>comms@lunanbaycommunitiespartnership.com</w:t>
              </w:r>
            </w:hyperlink>
            <w:r w:rsidRPr="00553999">
              <w:rPr>
                <w:color w:val="000000"/>
                <w:sz w:val="24"/>
                <w:szCs w:val="24"/>
              </w:rPr>
              <w:t xml:space="preserve"> </w:t>
            </w:r>
          </w:p>
          <w:p w14:paraId="056D1DA0" w14:textId="77777777" w:rsidR="006529A8" w:rsidRPr="00553999" w:rsidRDefault="006529A8" w:rsidP="006529A8">
            <w:pPr>
              <w:pStyle w:val="ListParagraph"/>
              <w:numPr>
                <w:ilvl w:val="0"/>
                <w:numId w:val="5"/>
              </w:numPr>
              <w:rPr>
                <w:sz w:val="24"/>
                <w:szCs w:val="24"/>
              </w:rPr>
            </w:pPr>
            <w:r w:rsidRPr="00553999">
              <w:rPr>
                <w:color w:val="000000"/>
                <w:sz w:val="24"/>
                <w:szCs w:val="24"/>
              </w:rPr>
              <w:t>We also regularly manage three public social media platforms.</w:t>
            </w:r>
          </w:p>
          <w:p w14:paraId="46162F68"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FB: </w:t>
            </w:r>
            <w:hyperlink r:id="rId12" w:history="1">
              <w:r w:rsidRPr="00553999">
                <w:rPr>
                  <w:rStyle w:val="Hyperlink"/>
                  <w:sz w:val="24"/>
                  <w:szCs w:val="24"/>
                </w:rPr>
                <w:t>https://www.facebook.com/lunanbaycommunity</w:t>
              </w:r>
            </w:hyperlink>
            <w:r w:rsidRPr="00553999">
              <w:rPr>
                <w:color w:val="000000"/>
                <w:sz w:val="24"/>
                <w:szCs w:val="24"/>
              </w:rPr>
              <w:t xml:space="preserve"> </w:t>
            </w:r>
          </w:p>
          <w:p w14:paraId="5C259008"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Twitter: </w:t>
            </w:r>
            <w:hyperlink r:id="rId13" w:history="1">
              <w:r w:rsidRPr="00553999">
                <w:rPr>
                  <w:rStyle w:val="Hyperlink"/>
                  <w:sz w:val="24"/>
                  <w:szCs w:val="24"/>
                </w:rPr>
                <w:t>https://twitter.com/LunanBayCP</w:t>
              </w:r>
            </w:hyperlink>
            <w:r w:rsidRPr="00553999">
              <w:rPr>
                <w:color w:val="000000"/>
                <w:sz w:val="24"/>
                <w:szCs w:val="24"/>
              </w:rPr>
              <w:t xml:space="preserve"> </w:t>
            </w:r>
          </w:p>
          <w:p w14:paraId="28136849"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Instagram: </w:t>
            </w:r>
            <w:hyperlink r:id="rId14" w:history="1">
              <w:r w:rsidRPr="00553999">
                <w:rPr>
                  <w:rStyle w:val="Hyperlink"/>
                  <w:sz w:val="24"/>
                  <w:szCs w:val="24"/>
                </w:rPr>
                <w:t>https://www.instagram.com/lunanbaycommunity</w:t>
              </w:r>
            </w:hyperlink>
            <w:r w:rsidRPr="00553999">
              <w:rPr>
                <w:color w:val="000000"/>
                <w:sz w:val="24"/>
                <w:szCs w:val="24"/>
              </w:rPr>
              <w:t xml:space="preserve"> </w:t>
            </w:r>
          </w:p>
          <w:p w14:paraId="0B948925" w14:textId="77777777" w:rsidR="006529A8" w:rsidRPr="00553999" w:rsidRDefault="006529A8" w:rsidP="006529A8">
            <w:pPr>
              <w:pStyle w:val="ListParagraph"/>
              <w:numPr>
                <w:ilvl w:val="0"/>
                <w:numId w:val="5"/>
              </w:numPr>
              <w:rPr>
                <w:sz w:val="24"/>
                <w:szCs w:val="24"/>
              </w:rPr>
            </w:pPr>
            <w:r w:rsidRPr="00553999">
              <w:rPr>
                <w:color w:val="000000"/>
                <w:sz w:val="24"/>
                <w:szCs w:val="24"/>
              </w:rPr>
              <w:t xml:space="preserve">Plus we have a dedicated website: </w:t>
            </w:r>
            <w:hyperlink r:id="rId15" w:history="1">
              <w:r w:rsidRPr="00553999">
                <w:rPr>
                  <w:rStyle w:val="Hyperlink"/>
                  <w:sz w:val="24"/>
                  <w:szCs w:val="24"/>
                </w:rPr>
                <w:t>https://lunanbaycommunitiespartnership.com/</w:t>
              </w:r>
            </w:hyperlink>
          </w:p>
          <w:p w14:paraId="3FFA69C0" w14:textId="550E9E4D" w:rsidR="006529A8" w:rsidRPr="00553999" w:rsidRDefault="006529A8" w:rsidP="006529A8">
            <w:pPr>
              <w:pStyle w:val="ListParagraph"/>
              <w:numPr>
                <w:ilvl w:val="0"/>
                <w:numId w:val="5"/>
              </w:numPr>
              <w:rPr>
                <w:i/>
                <w:iCs/>
                <w:sz w:val="24"/>
                <w:szCs w:val="24"/>
              </w:rPr>
            </w:pPr>
            <w:r w:rsidRPr="00553999">
              <w:rPr>
                <w:i/>
                <w:iCs/>
                <w:color w:val="000000"/>
                <w:sz w:val="24"/>
                <w:szCs w:val="24"/>
              </w:rPr>
              <w:t>(We are contacted regularly from visitors, local authority departments, and affiliates via this comms channels)</w:t>
            </w:r>
          </w:p>
        </w:tc>
      </w:tr>
      <w:tr w:rsidR="006529A8" w:rsidRPr="0035797B" w14:paraId="7BC633C5" w14:textId="77777777" w:rsidTr="003A7165">
        <w:trPr>
          <w:trHeight w:val="172"/>
        </w:trPr>
        <w:tc>
          <w:tcPr>
            <w:tcW w:w="8472" w:type="dxa"/>
            <w:shd w:val="clear" w:color="auto" w:fill="auto"/>
          </w:tcPr>
          <w:p w14:paraId="73DEEFE0" w14:textId="77777777" w:rsidR="006529A8" w:rsidRPr="0035797B" w:rsidRDefault="006529A8" w:rsidP="006529A8">
            <w:pPr>
              <w:rPr>
                <w:sz w:val="20"/>
                <w:szCs w:val="20"/>
              </w:rPr>
            </w:pPr>
            <w:r w:rsidRPr="0035797B">
              <w:rPr>
                <w:sz w:val="20"/>
                <w:szCs w:val="20"/>
              </w:rPr>
              <w:t>Chair-person’s signature.</w:t>
            </w:r>
          </w:p>
          <w:p w14:paraId="4AA5639A" w14:textId="77777777" w:rsidR="006529A8" w:rsidRPr="0035797B" w:rsidRDefault="006529A8" w:rsidP="006529A8">
            <w:pPr>
              <w:rPr>
                <w:sz w:val="20"/>
                <w:szCs w:val="20"/>
              </w:rPr>
            </w:pPr>
          </w:p>
          <w:p w14:paraId="0CA046BB" w14:textId="0FB094A3" w:rsidR="006529A8" w:rsidRPr="0035797B" w:rsidRDefault="006529A8" w:rsidP="006529A8">
            <w:pPr>
              <w:jc w:val="center"/>
              <w:rPr>
                <w:sz w:val="20"/>
                <w:szCs w:val="20"/>
              </w:rPr>
            </w:pPr>
            <w:r w:rsidRPr="0035797B">
              <w:rPr>
                <w:noProof/>
                <w:sz w:val="20"/>
                <w:szCs w:val="20"/>
              </w:rPr>
              <w:drawing>
                <wp:inline distT="0" distB="0" distL="0" distR="0" wp14:anchorId="61D0283D" wp14:editId="09A493A4">
                  <wp:extent cx="1419225" cy="675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28548" cy="679852"/>
                          </a:xfrm>
                          <a:prstGeom prst="rect">
                            <a:avLst/>
                          </a:prstGeom>
                        </pic:spPr>
                      </pic:pic>
                    </a:graphicData>
                  </a:graphic>
                </wp:inline>
              </w:drawing>
            </w:r>
            <w:r w:rsidRPr="0035797B">
              <w:rPr>
                <w:sz w:val="20"/>
                <w:szCs w:val="20"/>
              </w:rPr>
              <w:t xml:space="preserve">                                                        Andrew Gauldie.    2</w:t>
            </w:r>
            <w:r w:rsidR="003F6199">
              <w:rPr>
                <w:sz w:val="20"/>
                <w:szCs w:val="20"/>
              </w:rPr>
              <w:t>5/10/2023</w:t>
            </w:r>
          </w:p>
        </w:tc>
      </w:tr>
    </w:tbl>
    <w:p w14:paraId="68867E44" w14:textId="77777777" w:rsidR="00AE1F03" w:rsidRPr="0035797B" w:rsidRDefault="00AE1F03">
      <w:pPr>
        <w:rPr>
          <w:sz w:val="20"/>
          <w:szCs w:val="20"/>
        </w:rPr>
      </w:pPr>
    </w:p>
    <w:sectPr w:rsidR="00AE1F03" w:rsidRPr="0035797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711DB" w14:textId="77777777" w:rsidR="00542234" w:rsidRDefault="00542234" w:rsidP="00C638ED">
      <w:pPr>
        <w:spacing w:after="0" w:line="240" w:lineRule="auto"/>
      </w:pPr>
      <w:r>
        <w:separator/>
      </w:r>
    </w:p>
  </w:endnote>
  <w:endnote w:type="continuationSeparator" w:id="0">
    <w:p w14:paraId="2F40C48F" w14:textId="77777777" w:rsidR="00542234" w:rsidRDefault="00542234" w:rsidP="00C6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7436" w14:textId="77777777" w:rsidR="00C638ED" w:rsidRDefault="00C63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40CC" w14:textId="77777777" w:rsidR="00C638ED" w:rsidRDefault="00C63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B768" w14:textId="77777777" w:rsidR="00C638ED" w:rsidRDefault="00C63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1859A" w14:textId="77777777" w:rsidR="00542234" w:rsidRDefault="00542234" w:rsidP="00C638ED">
      <w:pPr>
        <w:spacing w:after="0" w:line="240" w:lineRule="auto"/>
      </w:pPr>
      <w:r>
        <w:separator/>
      </w:r>
    </w:p>
  </w:footnote>
  <w:footnote w:type="continuationSeparator" w:id="0">
    <w:p w14:paraId="6A212B1B" w14:textId="77777777" w:rsidR="00542234" w:rsidRDefault="00542234" w:rsidP="00C6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4197" w14:textId="13C1B1A2" w:rsidR="00C638ED" w:rsidRDefault="00C63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B00" w14:textId="08C8447C" w:rsidR="00C638ED" w:rsidRDefault="00C63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146D" w14:textId="2B13055E" w:rsidR="00C638ED" w:rsidRDefault="00C63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B6625B"/>
    <w:multiLevelType w:val="hybridMultilevel"/>
    <w:tmpl w:val="2124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70ECA"/>
    <w:multiLevelType w:val="hybridMultilevel"/>
    <w:tmpl w:val="412C9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190160"/>
    <w:multiLevelType w:val="hybridMultilevel"/>
    <w:tmpl w:val="E740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223F"/>
    <w:multiLevelType w:val="hybridMultilevel"/>
    <w:tmpl w:val="9598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C16ED4"/>
    <w:multiLevelType w:val="hybridMultilevel"/>
    <w:tmpl w:val="F7146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776807">
    <w:abstractNumId w:val="4"/>
  </w:num>
  <w:num w:numId="2" w16cid:durableId="1405714156">
    <w:abstractNumId w:val="3"/>
  </w:num>
  <w:num w:numId="3" w16cid:durableId="593128559">
    <w:abstractNumId w:val="0"/>
  </w:num>
  <w:num w:numId="4" w16cid:durableId="250428067">
    <w:abstractNumId w:val="2"/>
  </w:num>
  <w:num w:numId="5" w16cid:durableId="200451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F03"/>
    <w:rsid w:val="00007975"/>
    <w:rsid w:val="00010F72"/>
    <w:rsid w:val="00017E50"/>
    <w:rsid w:val="000245D2"/>
    <w:rsid w:val="00041EB4"/>
    <w:rsid w:val="00044751"/>
    <w:rsid w:val="00045841"/>
    <w:rsid w:val="00045982"/>
    <w:rsid w:val="00051F12"/>
    <w:rsid w:val="00052739"/>
    <w:rsid w:val="0005361E"/>
    <w:rsid w:val="00062331"/>
    <w:rsid w:val="00063ABB"/>
    <w:rsid w:val="0006790C"/>
    <w:rsid w:val="0007331D"/>
    <w:rsid w:val="00075B44"/>
    <w:rsid w:val="00081D0D"/>
    <w:rsid w:val="0008456B"/>
    <w:rsid w:val="00087E13"/>
    <w:rsid w:val="0009669B"/>
    <w:rsid w:val="00097AB7"/>
    <w:rsid w:val="000A1550"/>
    <w:rsid w:val="000A21F3"/>
    <w:rsid w:val="000B0643"/>
    <w:rsid w:val="000B0EE8"/>
    <w:rsid w:val="000B177E"/>
    <w:rsid w:val="000B186F"/>
    <w:rsid w:val="000B4A05"/>
    <w:rsid w:val="000C43B2"/>
    <w:rsid w:val="000C7917"/>
    <w:rsid w:val="000D04A1"/>
    <w:rsid w:val="000D464A"/>
    <w:rsid w:val="000E086C"/>
    <w:rsid w:val="000E18E7"/>
    <w:rsid w:val="000F0B4D"/>
    <w:rsid w:val="000F210E"/>
    <w:rsid w:val="000F309E"/>
    <w:rsid w:val="000F5E61"/>
    <w:rsid w:val="00103037"/>
    <w:rsid w:val="00105FD5"/>
    <w:rsid w:val="001078E3"/>
    <w:rsid w:val="00117851"/>
    <w:rsid w:val="00117858"/>
    <w:rsid w:val="00117FDE"/>
    <w:rsid w:val="0012618D"/>
    <w:rsid w:val="00127FCB"/>
    <w:rsid w:val="00131448"/>
    <w:rsid w:val="00132C85"/>
    <w:rsid w:val="00133B32"/>
    <w:rsid w:val="001410EE"/>
    <w:rsid w:val="00151DF3"/>
    <w:rsid w:val="00170C44"/>
    <w:rsid w:val="001734CA"/>
    <w:rsid w:val="0018613F"/>
    <w:rsid w:val="0019088B"/>
    <w:rsid w:val="00195207"/>
    <w:rsid w:val="001A2748"/>
    <w:rsid w:val="001A50BD"/>
    <w:rsid w:val="001B144E"/>
    <w:rsid w:val="001B59BB"/>
    <w:rsid w:val="001C2B76"/>
    <w:rsid w:val="001D5E65"/>
    <w:rsid w:val="001E094C"/>
    <w:rsid w:val="001E4635"/>
    <w:rsid w:val="001E60D2"/>
    <w:rsid w:val="001F053E"/>
    <w:rsid w:val="001F162D"/>
    <w:rsid w:val="00210049"/>
    <w:rsid w:val="00210436"/>
    <w:rsid w:val="00213409"/>
    <w:rsid w:val="002141C8"/>
    <w:rsid w:val="00214910"/>
    <w:rsid w:val="00220561"/>
    <w:rsid w:val="00220B08"/>
    <w:rsid w:val="00222CB6"/>
    <w:rsid w:val="00225429"/>
    <w:rsid w:val="00225F3F"/>
    <w:rsid w:val="0023255C"/>
    <w:rsid w:val="00232D51"/>
    <w:rsid w:val="00236E72"/>
    <w:rsid w:val="0024286C"/>
    <w:rsid w:val="00252D1C"/>
    <w:rsid w:val="002535CD"/>
    <w:rsid w:val="00255152"/>
    <w:rsid w:val="00257D59"/>
    <w:rsid w:val="00263903"/>
    <w:rsid w:val="00265357"/>
    <w:rsid w:val="00285DF5"/>
    <w:rsid w:val="002878F5"/>
    <w:rsid w:val="00294C58"/>
    <w:rsid w:val="002A1959"/>
    <w:rsid w:val="002B0FEF"/>
    <w:rsid w:val="002C4272"/>
    <w:rsid w:val="002D2001"/>
    <w:rsid w:val="002D3D55"/>
    <w:rsid w:val="002D5FB0"/>
    <w:rsid w:val="002E01C2"/>
    <w:rsid w:val="002E2706"/>
    <w:rsid w:val="002E509A"/>
    <w:rsid w:val="002F136F"/>
    <w:rsid w:val="002F3229"/>
    <w:rsid w:val="002F7C0F"/>
    <w:rsid w:val="002F7D2B"/>
    <w:rsid w:val="00302A4C"/>
    <w:rsid w:val="00310158"/>
    <w:rsid w:val="003153B5"/>
    <w:rsid w:val="0032163F"/>
    <w:rsid w:val="003268AB"/>
    <w:rsid w:val="003316B1"/>
    <w:rsid w:val="00332F67"/>
    <w:rsid w:val="003339C8"/>
    <w:rsid w:val="0033647D"/>
    <w:rsid w:val="00341690"/>
    <w:rsid w:val="00353CE9"/>
    <w:rsid w:val="0035797B"/>
    <w:rsid w:val="00371234"/>
    <w:rsid w:val="00371ED8"/>
    <w:rsid w:val="0037256C"/>
    <w:rsid w:val="00375537"/>
    <w:rsid w:val="00384656"/>
    <w:rsid w:val="00384B76"/>
    <w:rsid w:val="003977F1"/>
    <w:rsid w:val="003A1BC8"/>
    <w:rsid w:val="003A2C91"/>
    <w:rsid w:val="003A3379"/>
    <w:rsid w:val="003A4954"/>
    <w:rsid w:val="003A7165"/>
    <w:rsid w:val="003C1800"/>
    <w:rsid w:val="003C501A"/>
    <w:rsid w:val="003D05A6"/>
    <w:rsid w:val="003D6F8B"/>
    <w:rsid w:val="003D7C01"/>
    <w:rsid w:val="003E0EBC"/>
    <w:rsid w:val="003F6199"/>
    <w:rsid w:val="00403231"/>
    <w:rsid w:val="004106C9"/>
    <w:rsid w:val="004118E3"/>
    <w:rsid w:val="00415A26"/>
    <w:rsid w:val="00416C49"/>
    <w:rsid w:val="00420608"/>
    <w:rsid w:val="00425070"/>
    <w:rsid w:val="004327A6"/>
    <w:rsid w:val="004344E9"/>
    <w:rsid w:val="00444A30"/>
    <w:rsid w:val="00455B54"/>
    <w:rsid w:val="004614AE"/>
    <w:rsid w:val="00462FB0"/>
    <w:rsid w:val="0046561D"/>
    <w:rsid w:val="00466855"/>
    <w:rsid w:val="00467850"/>
    <w:rsid w:val="0047402F"/>
    <w:rsid w:val="00474D8D"/>
    <w:rsid w:val="00484FB5"/>
    <w:rsid w:val="004852EF"/>
    <w:rsid w:val="00492337"/>
    <w:rsid w:val="004B07D1"/>
    <w:rsid w:val="004C0933"/>
    <w:rsid w:val="004C232B"/>
    <w:rsid w:val="004D2606"/>
    <w:rsid w:val="004D7177"/>
    <w:rsid w:val="004E4FE5"/>
    <w:rsid w:val="004F0A13"/>
    <w:rsid w:val="004F15E4"/>
    <w:rsid w:val="00503BC3"/>
    <w:rsid w:val="00523023"/>
    <w:rsid w:val="005247A4"/>
    <w:rsid w:val="00524FFA"/>
    <w:rsid w:val="0053125A"/>
    <w:rsid w:val="005334FC"/>
    <w:rsid w:val="00542234"/>
    <w:rsid w:val="005432E2"/>
    <w:rsid w:val="0055151F"/>
    <w:rsid w:val="00551D11"/>
    <w:rsid w:val="0055346A"/>
    <w:rsid w:val="00553999"/>
    <w:rsid w:val="0055514D"/>
    <w:rsid w:val="005557D8"/>
    <w:rsid w:val="005708A2"/>
    <w:rsid w:val="00572A7C"/>
    <w:rsid w:val="005745D0"/>
    <w:rsid w:val="00574D76"/>
    <w:rsid w:val="005819F9"/>
    <w:rsid w:val="00583B2F"/>
    <w:rsid w:val="00585389"/>
    <w:rsid w:val="00587635"/>
    <w:rsid w:val="0059109C"/>
    <w:rsid w:val="005A3CF0"/>
    <w:rsid w:val="005B4147"/>
    <w:rsid w:val="005C0A1D"/>
    <w:rsid w:val="005C5DA2"/>
    <w:rsid w:val="005C6D13"/>
    <w:rsid w:val="005D4286"/>
    <w:rsid w:val="005D4A01"/>
    <w:rsid w:val="005E1FE4"/>
    <w:rsid w:val="005E5DF4"/>
    <w:rsid w:val="005E6698"/>
    <w:rsid w:val="005E685E"/>
    <w:rsid w:val="005E6C88"/>
    <w:rsid w:val="005F1820"/>
    <w:rsid w:val="005F4590"/>
    <w:rsid w:val="005F64DD"/>
    <w:rsid w:val="00600BBE"/>
    <w:rsid w:val="00602669"/>
    <w:rsid w:val="00602CD1"/>
    <w:rsid w:val="006040D5"/>
    <w:rsid w:val="00604F6D"/>
    <w:rsid w:val="0060750A"/>
    <w:rsid w:val="00610717"/>
    <w:rsid w:val="0062681F"/>
    <w:rsid w:val="00631868"/>
    <w:rsid w:val="00635D94"/>
    <w:rsid w:val="006458CC"/>
    <w:rsid w:val="00650185"/>
    <w:rsid w:val="006529A8"/>
    <w:rsid w:val="00656063"/>
    <w:rsid w:val="00657F48"/>
    <w:rsid w:val="00666BDB"/>
    <w:rsid w:val="00680F21"/>
    <w:rsid w:val="00686480"/>
    <w:rsid w:val="0069051D"/>
    <w:rsid w:val="00695997"/>
    <w:rsid w:val="00697040"/>
    <w:rsid w:val="006A4C10"/>
    <w:rsid w:val="006B1045"/>
    <w:rsid w:val="006B474B"/>
    <w:rsid w:val="006B5E32"/>
    <w:rsid w:val="006C0C23"/>
    <w:rsid w:val="006C67EE"/>
    <w:rsid w:val="006C7C15"/>
    <w:rsid w:val="006D1EE7"/>
    <w:rsid w:val="006E060D"/>
    <w:rsid w:val="006E4542"/>
    <w:rsid w:val="006E66DC"/>
    <w:rsid w:val="006E7AFC"/>
    <w:rsid w:val="006F29A5"/>
    <w:rsid w:val="006F58DF"/>
    <w:rsid w:val="00700C4E"/>
    <w:rsid w:val="00701CC5"/>
    <w:rsid w:val="007020FD"/>
    <w:rsid w:val="00711442"/>
    <w:rsid w:val="00714A77"/>
    <w:rsid w:val="0072055C"/>
    <w:rsid w:val="00726D70"/>
    <w:rsid w:val="00735FFC"/>
    <w:rsid w:val="007444D9"/>
    <w:rsid w:val="00751D74"/>
    <w:rsid w:val="00754F1A"/>
    <w:rsid w:val="007573CB"/>
    <w:rsid w:val="00763417"/>
    <w:rsid w:val="00782181"/>
    <w:rsid w:val="00783127"/>
    <w:rsid w:val="007936BC"/>
    <w:rsid w:val="00797D50"/>
    <w:rsid w:val="007A00D6"/>
    <w:rsid w:val="007A61AC"/>
    <w:rsid w:val="007B0C37"/>
    <w:rsid w:val="007D185F"/>
    <w:rsid w:val="007D234E"/>
    <w:rsid w:val="007D5A0B"/>
    <w:rsid w:val="007E5F73"/>
    <w:rsid w:val="007F1593"/>
    <w:rsid w:val="00801A0D"/>
    <w:rsid w:val="00817014"/>
    <w:rsid w:val="0081737A"/>
    <w:rsid w:val="00821CE4"/>
    <w:rsid w:val="00832316"/>
    <w:rsid w:val="00836182"/>
    <w:rsid w:val="0084017F"/>
    <w:rsid w:val="00840D77"/>
    <w:rsid w:val="0085390B"/>
    <w:rsid w:val="0085436C"/>
    <w:rsid w:val="008604CD"/>
    <w:rsid w:val="0086059E"/>
    <w:rsid w:val="00877074"/>
    <w:rsid w:val="0087772B"/>
    <w:rsid w:val="00884A30"/>
    <w:rsid w:val="00886C05"/>
    <w:rsid w:val="008A19A4"/>
    <w:rsid w:val="008B0AC3"/>
    <w:rsid w:val="008B1B49"/>
    <w:rsid w:val="008B68DA"/>
    <w:rsid w:val="008D6C57"/>
    <w:rsid w:val="008E0D7D"/>
    <w:rsid w:val="008E3FD3"/>
    <w:rsid w:val="008E7651"/>
    <w:rsid w:val="008F2851"/>
    <w:rsid w:val="008F522E"/>
    <w:rsid w:val="008F6419"/>
    <w:rsid w:val="00903D4E"/>
    <w:rsid w:val="009138A8"/>
    <w:rsid w:val="00914DA4"/>
    <w:rsid w:val="009230E5"/>
    <w:rsid w:val="00934AAC"/>
    <w:rsid w:val="00942E36"/>
    <w:rsid w:val="009473A4"/>
    <w:rsid w:val="00964B2A"/>
    <w:rsid w:val="00967F6F"/>
    <w:rsid w:val="00975BB2"/>
    <w:rsid w:val="009822A6"/>
    <w:rsid w:val="0098513A"/>
    <w:rsid w:val="009878F8"/>
    <w:rsid w:val="00990B46"/>
    <w:rsid w:val="00992C6C"/>
    <w:rsid w:val="009A6A40"/>
    <w:rsid w:val="009B0C1F"/>
    <w:rsid w:val="009B48B2"/>
    <w:rsid w:val="009B4B6A"/>
    <w:rsid w:val="009B74D7"/>
    <w:rsid w:val="009C1B63"/>
    <w:rsid w:val="009C6340"/>
    <w:rsid w:val="009C6B8C"/>
    <w:rsid w:val="009D183D"/>
    <w:rsid w:val="009E2605"/>
    <w:rsid w:val="009F25E8"/>
    <w:rsid w:val="009F3CD1"/>
    <w:rsid w:val="009F461E"/>
    <w:rsid w:val="009F4C47"/>
    <w:rsid w:val="00A008A6"/>
    <w:rsid w:val="00A03C8C"/>
    <w:rsid w:val="00A043DF"/>
    <w:rsid w:val="00A1109B"/>
    <w:rsid w:val="00A21E6B"/>
    <w:rsid w:val="00A238EB"/>
    <w:rsid w:val="00A23CBF"/>
    <w:rsid w:val="00A24198"/>
    <w:rsid w:val="00A25E94"/>
    <w:rsid w:val="00A26FC2"/>
    <w:rsid w:val="00A27177"/>
    <w:rsid w:val="00A4163B"/>
    <w:rsid w:val="00A44D0E"/>
    <w:rsid w:val="00A471E4"/>
    <w:rsid w:val="00A533AD"/>
    <w:rsid w:val="00A553DB"/>
    <w:rsid w:val="00A57903"/>
    <w:rsid w:val="00A648F4"/>
    <w:rsid w:val="00A74ACB"/>
    <w:rsid w:val="00A82345"/>
    <w:rsid w:val="00A82E59"/>
    <w:rsid w:val="00A87CA4"/>
    <w:rsid w:val="00A94784"/>
    <w:rsid w:val="00AA0E54"/>
    <w:rsid w:val="00AA4317"/>
    <w:rsid w:val="00AB484C"/>
    <w:rsid w:val="00AB642D"/>
    <w:rsid w:val="00AC5BED"/>
    <w:rsid w:val="00AD159F"/>
    <w:rsid w:val="00AD351F"/>
    <w:rsid w:val="00AD498B"/>
    <w:rsid w:val="00AD5573"/>
    <w:rsid w:val="00AD5A79"/>
    <w:rsid w:val="00AE176E"/>
    <w:rsid w:val="00AE1F03"/>
    <w:rsid w:val="00AE4ACD"/>
    <w:rsid w:val="00AE6843"/>
    <w:rsid w:val="00AE7AD1"/>
    <w:rsid w:val="00B01A4C"/>
    <w:rsid w:val="00B13B94"/>
    <w:rsid w:val="00B148F3"/>
    <w:rsid w:val="00B26174"/>
    <w:rsid w:val="00B27D8D"/>
    <w:rsid w:val="00B412D0"/>
    <w:rsid w:val="00B534EE"/>
    <w:rsid w:val="00B539B7"/>
    <w:rsid w:val="00B55F8D"/>
    <w:rsid w:val="00B62509"/>
    <w:rsid w:val="00B72145"/>
    <w:rsid w:val="00B75E67"/>
    <w:rsid w:val="00B76E52"/>
    <w:rsid w:val="00B842D4"/>
    <w:rsid w:val="00B86175"/>
    <w:rsid w:val="00B8658B"/>
    <w:rsid w:val="00BA2E56"/>
    <w:rsid w:val="00BB14F5"/>
    <w:rsid w:val="00BB7016"/>
    <w:rsid w:val="00BC06EB"/>
    <w:rsid w:val="00BD6805"/>
    <w:rsid w:val="00BD775B"/>
    <w:rsid w:val="00BF5E16"/>
    <w:rsid w:val="00BF70F6"/>
    <w:rsid w:val="00C00523"/>
    <w:rsid w:val="00C02697"/>
    <w:rsid w:val="00C10E4D"/>
    <w:rsid w:val="00C13507"/>
    <w:rsid w:val="00C168BC"/>
    <w:rsid w:val="00C173E0"/>
    <w:rsid w:val="00C221A4"/>
    <w:rsid w:val="00C244F2"/>
    <w:rsid w:val="00C251F4"/>
    <w:rsid w:val="00C30BC2"/>
    <w:rsid w:val="00C35617"/>
    <w:rsid w:val="00C44D31"/>
    <w:rsid w:val="00C53AB6"/>
    <w:rsid w:val="00C61EB0"/>
    <w:rsid w:val="00C638ED"/>
    <w:rsid w:val="00C6481E"/>
    <w:rsid w:val="00C64DC1"/>
    <w:rsid w:val="00C666EF"/>
    <w:rsid w:val="00C72141"/>
    <w:rsid w:val="00C72CBD"/>
    <w:rsid w:val="00C76C71"/>
    <w:rsid w:val="00C81262"/>
    <w:rsid w:val="00C83620"/>
    <w:rsid w:val="00C87195"/>
    <w:rsid w:val="00C963E5"/>
    <w:rsid w:val="00CA1E7E"/>
    <w:rsid w:val="00CA6569"/>
    <w:rsid w:val="00CA7ED0"/>
    <w:rsid w:val="00CB4F66"/>
    <w:rsid w:val="00CB5C82"/>
    <w:rsid w:val="00CC0E64"/>
    <w:rsid w:val="00CC133C"/>
    <w:rsid w:val="00CC43DA"/>
    <w:rsid w:val="00CC4574"/>
    <w:rsid w:val="00CC4903"/>
    <w:rsid w:val="00CC4B5D"/>
    <w:rsid w:val="00CF0828"/>
    <w:rsid w:val="00CF415F"/>
    <w:rsid w:val="00CF69BA"/>
    <w:rsid w:val="00D02949"/>
    <w:rsid w:val="00D04558"/>
    <w:rsid w:val="00D17617"/>
    <w:rsid w:val="00D21F2F"/>
    <w:rsid w:val="00D264AC"/>
    <w:rsid w:val="00D27702"/>
    <w:rsid w:val="00D33208"/>
    <w:rsid w:val="00D45B05"/>
    <w:rsid w:val="00D46511"/>
    <w:rsid w:val="00D511DB"/>
    <w:rsid w:val="00D51A51"/>
    <w:rsid w:val="00D74104"/>
    <w:rsid w:val="00D771C6"/>
    <w:rsid w:val="00D824D7"/>
    <w:rsid w:val="00D85D72"/>
    <w:rsid w:val="00D85EBD"/>
    <w:rsid w:val="00D92089"/>
    <w:rsid w:val="00DA220E"/>
    <w:rsid w:val="00DD406F"/>
    <w:rsid w:val="00DD5978"/>
    <w:rsid w:val="00DD59B4"/>
    <w:rsid w:val="00DD6FF0"/>
    <w:rsid w:val="00DE2B08"/>
    <w:rsid w:val="00DF2655"/>
    <w:rsid w:val="00DF34C8"/>
    <w:rsid w:val="00DF3869"/>
    <w:rsid w:val="00E017DC"/>
    <w:rsid w:val="00E0754D"/>
    <w:rsid w:val="00E17ED9"/>
    <w:rsid w:val="00E228CA"/>
    <w:rsid w:val="00E25DF7"/>
    <w:rsid w:val="00E3058D"/>
    <w:rsid w:val="00E3413B"/>
    <w:rsid w:val="00E3556E"/>
    <w:rsid w:val="00E52FFD"/>
    <w:rsid w:val="00E5340B"/>
    <w:rsid w:val="00E54978"/>
    <w:rsid w:val="00E57971"/>
    <w:rsid w:val="00E70B91"/>
    <w:rsid w:val="00E71257"/>
    <w:rsid w:val="00E76009"/>
    <w:rsid w:val="00E7769A"/>
    <w:rsid w:val="00E80FD0"/>
    <w:rsid w:val="00E91BDF"/>
    <w:rsid w:val="00E9284F"/>
    <w:rsid w:val="00EB0F23"/>
    <w:rsid w:val="00EB246A"/>
    <w:rsid w:val="00EB7DB9"/>
    <w:rsid w:val="00EC22C6"/>
    <w:rsid w:val="00EC4D4A"/>
    <w:rsid w:val="00EC79E7"/>
    <w:rsid w:val="00ED306C"/>
    <w:rsid w:val="00EE730C"/>
    <w:rsid w:val="00EF69BA"/>
    <w:rsid w:val="00F026FE"/>
    <w:rsid w:val="00F03118"/>
    <w:rsid w:val="00F031CC"/>
    <w:rsid w:val="00F05488"/>
    <w:rsid w:val="00F118BF"/>
    <w:rsid w:val="00F1419D"/>
    <w:rsid w:val="00F1472A"/>
    <w:rsid w:val="00F15E9F"/>
    <w:rsid w:val="00F20A62"/>
    <w:rsid w:val="00F22515"/>
    <w:rsid w:val="00F230E3"/>
    <w:rsid w:val="00F2698D"/>
    <w:rsid w:val="00F2791B"/>
    <w:rsid w:val="00F45F96"/>
    <w:rsid w:val="00F47190"/>
    <w:rsid w:val="00F5442F"/>
    <w:rsid w:val="00F577F5"/>
    <w:rsid w:val="00F61732"/>
    <w:rsid w:val="00F62530"/>
    <w:rsid w:val="00F630AD"/>
    <w:rsid w:val="00F63A02"/>
    <w:rsid w:val="00F65126"/>
    <w:rsid w:val="00F67908"/>
    <w:rsid w:val="00F70598"/>
    <w:rsid w:val="00F71B55"/>
    <w:rsid w:val="00F80B62"/>
    <w:rsid w:val="00F84934"/>
    <w:rsid w:val="00F86785"/>
    <w:rsid w:val="00F868B9"/>
    <w:rsid w:val="00F9424C"/>
    <w:rsid w:val="00F953CA"/>
    <w:rsid w:val="00FA34A6"/>
    <w:rsid w:val="00FC2C0A"/>
    <w:rsid w:val="00FC317A"/>
    <w:rsid w:val="00FC6FA0"/>
    <w:rsid w:val="00FD17B7"/>
    <w:rsid w:val="00FE70A2"/>
    <w:rsid w:val="00FF73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378CD"/>
  <w15:chartTrackingRefBased/>
  <w15:docId w15:val="{AACD059B-5E3F-4F7D-A993-75125E5D1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1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F25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25E8"/>
  </w:style>
  <w:style w:type="character" w:customStyle="1" w:styleId="eop">
    <w:name w:val="eop"/>
    <w:basedOn w:val="DefaultParagraphFont"/>
    <w:rsid w:val="009F25E8"/>
  </w:style>
  <w:style w:type="paragraph" w:styleId="ListParagraph">
    <w:name w:val="List Paragraph"/>
    <w:basedOn w:val="Normal"/>
    <w:uiPriority w:val="34"/>
    <w:qFormat/>
    <w:rsid w:val="00934AAC"/>
    <w:pPr>
      <w:ind w:left="720"/>
      <w:contextualSpacing/>
    </w:pPr>
  </w:style>
  <w:style w:type="character" w:styleId="Hyperlink">
    <w:name w:val="Hyperlink"/>
    <w:basedOn w:val="DefaultParagraphFont"/>
    <w:uiPriority w:val="99"/>
    <w:unhideWhenUsed/>
    <w:rsid w:val="005C5DA2"/>
    <w:rPr>
      <w:color w:val="0563C1" w:themeColor="hyperlink"/>
      <w:u w:val="single"/>
    </w:rPr>
  </w:style>
  <w:style w:type="character" w:styleId="UnresolvedMention">
    <w:name w:val="Unresolved Mention"/>
    <w:basedOn w:val="DefaultParagraphFont"/>
    <w:uiPriority w:val="99"/>
    <w:semiHidden/>
    <w:unhideWhenUsed/>
    <w:rsid w:val="005C5DA2"/>
    <w:rPr>
      <w:color w:val="605E5C"/>
      <w:shd w:val="clear" w:color="auto" w:fill="E1DFDD"/>
    </w:rPr>
  </w:style>
  <w:style w:type="paragraph" w:styleId="Header">
    <w:name w:val="header"/>
    <w:basedOn w:val="Normal"/>
    <w:link w:val="HeaderChar"/>
    <w:uiPriority w:val="99"/>
    <w:unhideWhenUsed/>
    <w:rsid w:val="00C63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8ED"/>
  </w:style>
  <w:style w:type="paragraph" w:styleId="Footer">
    <w:name w:val="footer"/>
    <w:basedOn w:val="Normal"/>
    <w:link w:val="FooterChar"/>
    <w:uiPriority w:val="99"/>
    <w:unhideWhenUsed/>
    <w:rsid w:val="00C63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48588">
      <w:bodyDiv w:val="1"/>
      <w:marLeft w:val="0"/>
      <w:marRight w:val="0"/>
      <w:marTop w:val="0"/>
      <w:marBottom w:val="0"/>
      <w:divBdr>
        <w:top w:val="none" w:sz="0" w:space="0" w:color="auto"/>
        <w:left w:val="none" w:sz="0" w:space="0" w:color="auto"/>
        <w:bottom w:val="none" w:sz="0" w:space="0" w:color="auto"/>
        <w:right w:val="none" w:sz="0" w:space="0" w:color="auto"/>
      </w:divBdr>
      <w:divsChild>
        <w:div w:id="802233803">
          <w:marLeft w:val="0"/>
          <w:marRight w:val="0"/>
          <w:marTop w:val="0"/>
          <w:marBottom w:val="0"/>
          <w:divBdr>
            <w:top w:val="none" w:sz="0" w:space="0" w:color="auto"/>
            <w:left w:val="none" w:sz="0" w:space="0" w:color="auto"/>
            <w:bottom w:val="none" w:sz="0" w:space="0" w:color="auto"/>
            <w:right w:val="none" w:sz="0" w:space="0" w:color="auto"/>
          </w:divBdr>
        </w:div>
        <w:div w:id="90048843">
          <w:marLeft w:val="0"/>
          <w:marRight w:val="0"/>
          <w:marTop w:val="0"/>
          <w:marBottom w:val="0"/>
          <w:divBdr>
            <w:top w:val="none" w:sz="0" w:space="0" w:color="auto"/>
            <w:left w:val="none" w:sz="0" w:space="0" w:color="auto"/>
            <w:bottom w:val="none" w:sz="0" w:space="0" w:color="auto"/>
            <w:right w:val="none" w:sz="0" w:space="0" w:color="auto"/>
          </w:divBdr>
        </w:div>
      </w:divsChild>
    </w:div>
    <w:div w:id="423503643">
      <w:bodyDiv w:val="1"/>
      <w:marLeft w:val="0"/>
      <w:marRight w:val="0"/>
      <w:marTop w:val="0"/>
      <w:marBottom w:val="0"/>
      <w:divBdr>
        <w:top w:val="none" w:sz="0" w:space="0" w:color="auto"/>
        <w:left w:val="none" w:sz="0" w:space="0" w:color="auto"/>
        <w:bottom w:val="none" w:sz="0" w:space="0" w:color="auto"/>
        <w:right w:val="none" w:sz="0" w:space="0" w:color="auto"/>
      </w:divBdr>
      <w:divsChild>
        <w:div w:id="1867253382">
          <w:marLeft w:val="0"/>
          <w:marRight w:val="0"/>
          <w:marTop w:val="0"/>
          <w:marBottom w:val="0"/>
          <w:divBdr>
            <w:top w:val="none" w:sz="0" w:space="0" w:color="auto"/>
            <w:left w:val="none" w:sz="0" w:space="0" w:color="auto"/>
            <w:bottom w:val="none" w:sz="0" w:space="0" w:color="auto"/>
            <w:right w:val="none" w:sz="0" w:space="0" w:color="auto"/>
          </w:divBdr>
        </w:div>
        <w:div w:id="1005286856">
          <w:marLeft w:val="0"/>
          <w:marRight w:val="0"/>
          <w:marTop w:val="0"/>
          <w:marBottom w:val="0"/>
          <w:divBdr>
            <w:top w:val="none" w:sz="0" w:space="0" w:color="auto"/>
            <w:left w:val="none" w:sz="0" w:space="0" w:color="auto"/>
            <w:bottom w:val="none" w:sz="0" w:space="0" w:color="auto"/>
            <w:right w:val="none" w:sz="0" w:space="0" w:color="auto"/>
          </w:divBdr>
        </w:div>
        <w:div w:id="651493821">
          <w:marLeft w:val="0"/>
          <w:marRight w:val="0"/>
          <w:marTop w:val="0"/>
          <w:marBottom w:val="0"/>
          <w:divBdr>
            <w:top w:val="none" w:sz="0" w:space="0" w:color="auto"/>
            <w:left w:val="none" w:sz="0" w:space="0" w:color="auto"/>
            <w:bottom w:val="none" w:sz="0" w:space="0" w:color="auto"/>
            <w:right w:val="none" w:sz="0" w:space="0" w:color="auto"/>
          </w:divBdr>
        </w:div>
        <w:div w:id="1064521451">
          <w:marLeft w:val="0"/>
          <w:marRight w:val="0"/>
          <w:marTop w:val="0"/>
          <w:marBottom w:val="0"/>
          <w:divBdr>
            <w:top w:val="none" w:sz="0" w:space="0" w:color="auto"/>
            <w:left w:val="none" w:sz="0" w:space="0" w:color="auto"/>
            <w:bottom w:val="none" w:sz="0" w:space="0" w:color="auto"/>
            <w:right w:val="none" w:sz="0" w:space="0" w:color="auto"/>
          </w:divBdr>
        </w:div>
        <w:div w:id="1053622705">
          <w:marLeft w:val="0"/>
          <w:marRight w:val="0"/>
          <w:marTop w:val="0"/>
          <w:marBottom w:val="0"/>
          <w:divBdr>
            <w:top w:val="none" w:sz="0" w:space="0" w:color="auto"/>
            <w:left w:val="none" w:sz="0" w:space="0" w:color="auto"/>
            <w:bottom w:val="none" w:sz="0" w:space="0" w:color="auto"/>
            <w:right w:val="none" w:sz="0" w:space="0" w:color="auto"/>
          </w:divBdr>
        </w:div>
        <w:div w:id="2009403476">
          <w:marLeft w:val="0"/>
          <w:marRight w:val="0"/>
          <w:marTop w:val="0"/>
          <w:marBottom w:val="0"/>
          <w:divBdr>
            <w:top w:val="none" w:sz="0" w:space="0" w:color="auto"/>
            <w:left w:val="none" w:sz="0" w:space="0" w:color="auto"/>
            <w:bottom w:val="none" w:sz="0" w:space="0" w:color="auto"/>
            <w:right w:val="none" w:sz="0" w:space="0" w:color="auto"/>
          </w:divBdr>
        </w:div>
        <w:div w:id="1879931049">
          <w:marLeft w:val="0"/>
          <w:marRight w:val="0"/>
          <w:marTop w:val="0"/>
          <w:marBottom w:val="0"/>
          <w:divBdr>
            <w:top w:val="none" w:sz="0" w:space="0" w:color="auto"/>
            <w:left w:val="none" w:sz="0" w:space="0" w:color="auto"/>
            <w:bottom w:val="none" w:sz="0" w:space="0" w:color="auto"/>
            <w:right w:val="none" w:sz="0" w:space="0" w:color="auto"/>
          </w:divBdr>
        </w:div>
        <w:div w:id="479082844">
          <w:marLeft w:val="0"/>
          <w:marRight w:val="0"/>
          <w:marTop w:val="0"/>
          <w:marBottom w:val="0"/>
          <w:divBdr>
            <w:top w:val="none" w:sz="0" w:space="0" w:color="auto"/>
            <w:left w:val="none" w:sz="0" w:space="0" w:color="auto"/>
            <w:bottom w:val="none" w:sz="0" w:space="0" w:color="auto"/>
            <w:right w:val="none" w:sz="0" w:space="0" w:color="auto"/>
          </w:divBdr>
        </w:div>
        <w:div w:id="142625558">
          <w:marLeft w:val="0"/>
          <w:marRight w:val="0"/>
          <w:marTop w:val="0"/>
          <w:marBottom w:val="0"/>
          <w:divBdr>
            <w:top w:val="none" w:sz="0" w:space="0" w:color="auto"/>
            <w:left w:val="none" w:sz="0" w:space="0" w:color="auto"/>
            <w:bottom w:val="none" w:sz="0" w:space="0" w:color="auto"/>
            <w:right w:val="none" w:sz="0" w:space="0" w:color="auto"/>
          </w:divBdr>
        </w:div>
        <w:div w:id="663125949">
          <w:marLeft w:val="0"/>
          <w:marRight w:val="0"/>
          <w:marTop w:val="0"/>
          <w:marBottom w:val="0"/>
          <w:divBdr>
            <w:top w:val="none" w:sz="0" w:space="0" w:color="auto"/>
            <w:left w:val="none" w:sz="0" w:space="0" w:color="auto"/>
            <w:bottom w:val="none" w:sz="0" w:space="0" w:color="auto"/>
            <w:right w:val="none" w:sz="0" w:space="0" w:color="auto"/>
          </w:divBdr>
        </w:div>
        <w:div w:id="711921100">
          <w:marLeft w:val="0"/>
          <w:marRight w:val="0"/>
          <w:marTop w:val="0"/>
          <w:marBottom w:val="0"/>
          <w:divBdr>
            <w:top w:val="none" w:sz="0" w:space="0" w:color="auto"/>
            <w:left w:val="none" w:sz="0" w:space="0" w:color="auto"/>
            <w:bottom w:val="none" w:sz="0" w:space="0" w:color="auto"/>
            <w:right w:val="none" w:sz="0" w:space="0" w:color="auto"/>
          </w:divBdr>
        </w:div>
        <w:div w:id="1656295553">
          <w:marLeft w:val="0"/>
          <w:marRight w:val="0"/>
          <w:marTop w:val="0"/>
          <w:marBottom w:val="0"/>
          <w:divBdr>
            <w:top w:val="none" w:sz="0" w:space="0" w:color="auto"/>
            <w:left w:val="none" w:sz="0" w:space="0" w:color="auto"/>
            <w:bottom w:val="none" w:sz="0" w:space="0" w:color="auto"/>
            <w:right w:val="none" w:sz="0" w:space="0" w:color="auto"/>
          </w:divBdr>
        </w:div>
        <w:div w:id="1119256339">
          <w:marLeft w:val="0"/>
          <w:marRight w:val="0"/>
          <w:marTop w:val="0"/>
          <w:marBottom w:val="0"/>
          <w:divBdr>
            <w:top w:val="none" w:sz="0" w:space="0" w:color="auto"/>
            <w:left w:val="none" w:sz="0" w:space="0" w:color="auto"/>
            <w:bottom w:val="none" w:sz="0" w:space="0" w:color="auto"/>
            <w:right w:val="none" w:sz="0" w:space="0" w:color="auto"/>
          </w:divBdr>
        </w:div>
      </w:divsChild>
    </w:div>
    <w:div w:id="436799589">
      <w:bodyDiv w:val="1"/>
      <w:marLeft w:val="0"/>
      <w:marRight w:val="0"/>
      <w:marTop w:val="0"/>
      <w:marBottom w:val="0"/>
      <w:divBdr>
        <w:top w:val="none" w:sz="0" w:space="0" w:color="auto"/>
        <w:left w:val="none" w:sz="0" w:space="0" w:color="auto"/>
        <w:bottom w:val="none" w:sz="0" w:space="0" w:color="auto"/>
        <w:right w:val="none" w:sz="0" w:space="0" w:color="auto"/>
      </w:divBdr>
      <w:divsChild>
        <w:div w:id="1065839735">
          <w:marLeft w:val="0"/>
          <w:marRight w:val="0"/>
          <w:marTop w:val="0"/>
          <w:marBottom w:val="0"/>
          <w:divBdr>
            <w:top w:val="none" w:sz="0" w:space="0" w:color="auto"/>
            <w:left w:val="none" w:sz="0" w:space="0" w:color="auto"/>
            <w:bottom w:val="none" w:sz="0" w:space="0" w:color="auto"/>
            <w:right w:val="none" w:sz="0" w:space="0" w:color="auto"/>
          </w:divBdr>
          <w:divsChild>
            <w:div w:id="747920222">
              <w:marLeft w:val="0"/>
              <w:marRight w:val="0"/>
              <w:marTop w:val="0"/>
              <w:marBottom w:val="0"/>
              <w:divBdr>
                <w:top w:val="none" w:sz="0" w:space="0" w:color="auto"/>
                <w:left w:val="none" w:sz="0" w:space="0" w:color="auto"/>
                <w:bottom w:val="none" w:sz="0" w:space="0" w:color="auto"/>
                <w:right w:val="none" w:sz="0" w:space="0" w:color="auto"/>
              </w:divBdr>
            </w:div>
            <w:div w:id="922882554">
              <w:marLeft w:val="0"/>
              <w:marRight w:val="0"/>
              <w:marTop w:val="0"/>
              <w:marBottom w:val="0"/>
              <w:divBdr>
                <w:top w:val="none" w:sz="0" w:space="0" w:color="auto"/>
                <w:left w:val="none" w:sz="0" w:space="0" w:color="auto"/>
                <w:bottom w:val="none" w:sz="0" w:space="0" w:color="auto"/>
                <w:right w:val="none" w:sz="0" w:space="0" w:color="auto"/>
              </w:divBdr>
            </w:div>
            <w:div w:id="576210040">
              <w:marLeft w:val="0"/>
              <w:marRight w:val="0"/>
              <w:marTop w:val="0"/>
              <w:marBottom w:val="0"/>
              <w:divBdr>
                <w:top w:val="none" w:sz="0" w:space="0" w:color="auto"/>
                <w:left w:val="none" w:sz="0" w:space="0" w:color="auto"/>
                <w:bottom w:val="none" w:sz="0" w:space="0" w:color="auto"/>
                <w:right w:val="none" w:sz="0" w:space="0" w:color="auto"/>
              </w:divBdr>
            </w:div>
            <w:div w:id="1504391108">
              <w:marLeft w:val="0"/>
              <w:marRight w:val="0"/>
              <w:marTop w:val="0"/>
              <w:marBottom w:val="0"/>
              <w:divBdr>
                <w:top w:val="none" w:sz="0" w:space="0" w:color="auto"/>
                <w:left w:val="none" w:sz="0" w:space="0" w:color="auto"/>
                <w:bottom w:val="none" w:sz="0" w:space="0" w:color="auto"/>
                <w:right w:val="none" w:sz="0" w:space="0" w:color="auto"/>
              </w:divBdr>
            </w:div>
            <w:div w:id="231040922">
              <w:marLeft w:val="0"/>
              <w:marRight w:val="0"/>
              <w:marTop w:val="0"/>
              <w:marBottom w:val="0"/>
              <w:divBdr>
                <w:top w:val="none" w:sz="0" w:space="0" w:color="auto"/>
                <w:left w:val="none" w:sz="0" w:space="0" w:color="auto"/>
                <w:bottom w:val="none" w:sz="0" w:space="0" w:color="auto"/>
                <w:right w:val="none" w:sz="0" w:space="0" w:color="auto"/>
              </w:divBdr>
            </w:div>
            <w:div w:id="373240800">
              <w:marLeft w:val="0"/>
              <w:marRight w:val="0"/>
              <w:marTop w:val="0"/>
              <w:marBottom w:val="0"/>
              <w:divBdr>
                <w:top w:val="none" w:sz="0" w:space="0" w:color="auto"/>
                <w:left w:val="none" w:sz="0" w:space="0" w:color="auto"/>
                <w:bottom w:val="none" w:sz="0" w:space="0" w:color="auto"/>
                <w:right w:val="none" w:sz="0" w:space="0" w:color="auto"/>
              </w:divBdr>
            </w:div>
            <w:div w:id="979578548">
              <w:marLeft w:val="0"/>
              <w:marRight w:val="0"/>
              <w:marTop w:val="0"/>
              <w:marBottom w:val="0"/>
              <w:divBdr>
                <w:top w:val="none" w:sz="0" w:space="0" w:color="auto"/>
                <w:left w:val="none" w:sz="0" w:space="0" w:color="auto"/>
                <w:bottom w:val="none" w:sz="0" w:space="0" w:color="auto"/>
                <w:right w:val="none" w:sz="0" w:space="0" w:color="auto"/>
              </w:divBdr>
            </w:div>
            <w:div w:id="1360660143">
              <w:marLeft w:val="0"/>
              <w:marRight w:val="0"/>
              <w:marTop w:val="0"/>
              <w:marBottom w:val="0"/>
              <w:divBdr>
                <w:top w:val="none" w:sz="0" w:space="0" w:color="auto"/>
                <w:left w:val="none" w:sz="0" w:space="0" w:color="auto"/>
                <w:bottom w:val="none" w:sz="0" w:space="0" w:color="auto"/>
                <w:right w:val="none" w:sz="0" w:space="0" w:color="auto"/>
              </w:divBdr>
            </w:div>
            <w:div w:id="19711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19359">
      <w:bodyDiv w:val="1"/>
      <w:marLeft w:val="0"/>
      <w:marRight w:val="0"/>
      <w:marTop w:val="0"/>
      <w:marBottom w:val="0"/>
      <w:divBdr>
        <w:top w:val="none" w:sz="0" w:space="0" w:color="auto"/>
        <w:left w:val="none" w:sz="0" w:space="0" w:color="auto"/>
        <w:bottom w:val="none" w:sz="0" w:space="0" w:color="auto"/>
        <w:right w:val="none" w:sz="0" w:space="0" w:color="auto"/>
      </w:divBdr>
      <w:divsChild>
        <w:div w:id="1660307024">
          <w:marLeft w:val="0"/>
          <w:marRight w:val="0"/>
          <w:marTop w:val="0"/>
          <w:marBottom w:val="0"/>
          <w:divBdr>
            <w:top w:val="none" w:sz="0" w:space="0" w:color="auto"/>
            <w:left w:val="none" w:sz="0" w:space="0" w:color="auto"/>
            <w:bottom w:val="none" w:sz="0" w:space="0" w:color="auto"/>
            <w:right w:val="none" w:sz="0" w:space="0" w:color="auto"/>
          </w:divBdr>
        </w:div>
        <w:div w:id="1996637955">
          <w:marLeft w:val="0"/>
          <w:marRight w:val="0"/>
          <w:marTop w:val="0"/>
          <w:marBottom w:val="0"/>
          <w:divBdr>
            <w:top w:val="none" w:sz="0" w:space="0" w:color="auto"/>
            <w:left w:val="none" w:sz="0" w:space="0" w:color="auto"/>
            <w:bottom w:val="none" w:sz="0" w:space="0" w:color="auto"/>
            <w:right w:val="none" w:sz="0" w:space="0" w:color="auto"/>
          </w:divBdr>
        </w:div>
        <w:div w:id="1837500064">
          <w:marLeft w:val="0"/>
          <w:marRight w:val="0"/>
          <w:marTop w:val="0"/>
          <w:marBottom w:val="0"/>
          <w:divBdr>
            <w:top w:val="none" w:sz="0" w:space="0" w:color="auto"/>
            <w:left w:val="none" w:sz="0" w:space="0" w:color="auto"/>
            <w:bottom w:val="none" w:sz="0" w:space="0" w:color="auto"/>
            <w:right w:val="none" w:sz="0" w:space="0" w:color="auto"/>
          </w:divBdr>
        </w:div>
      </w:divsChild>
    </w:div>
    <w:div w:id="2020350798">
      <w:bodyDiv w:val="1"/>
      <w:marLeft w:val="0"/>
      <w:marRight w:val="0"/>
      <w:marTop w:val="0"/>
      <w:marBottom w:val="0"/>
      <w:divBdr>
        <w:top w:val="none" w:sz="0" w:space="0" w:color="auto"/>
        <w:left w:val="none" w:sz="0" w:space="0" w:color="auto"/>
        <w:bottom w:val="none" w:sz="0" w:space="0" w:color="auto"/>
        <w:right w:val="none" w:sz="0" w:space="0" w:color="auto"/>
      </w:divBdr>
      <w:divsChild>
        <w:div w:id="930165207">
          <w:marLeft w:val="0"/>
          <w:marRight w:val="0"/>
          <w:marTop w:val="0"/>
          <w:marBottom w:val="0"/>
          <w:divBdr>
            <w:top w:val="none" w:sz="0" w:space="0" w:color="auto"/>
            <w:left w:val="none" w:sz="0" w:space="0" w:color="auto"/>
            <w:bottom w:val="none" w:sz="0" w:space="0" w:color="auto"/>
            <w:right w:val="none" w:sz="0" w:space="0" w:color="auto"/>
          </w:divBdr>
        </w:div>
        <w:div w:id="202059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whatsapp.com/CcJ2YnDGfcZ6y0qOW2vem4" TargetMode="External"/><Relationship Id="rId13" Type="http://schemas.openxmlformats.org/officeDocument/2006/relationships/hyperlink" Target="https://twitter.com/LunanBayCP"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facebook.com/lunanbaycommuni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s@lunanbaycommunitiespartnership.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unanbaycommunitiespartnership.com/" TargetMode="External"/><Relationship Id="rId23" Type="http://schemas.openxmlformats.org/officeDocument/2006/relationships/fontTable" Target="fontTable.xml"/><Relationship Id="rId10" Type="http://schemas.openxmlformats.org/officeDocument/2006/relationships/hyperlink" Target="mailto:secretary.lunanbaycommunity@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hat.whatsapp.com/EjrFOat3dcjHfo0ASuoR7z" TargetMode="External"/><Relationship Id="rId14" Type="http://schemas.openxmlformats.org/officeDocument/2006/relationships/hyperlink" Target="https://www.instagram.com/lunanbaycommunity"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1651</Words>
  <Characters>9413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gauldie</dc:creator>
  <cp:keywords/>
  <dc:description/>
  <cp:lastModifiedBy>andrew gauldie</cp:lastModifiedBy>
  <cp:revision>3</cp:revision>
  <dcterms:created xsi:type="dcterms:W3CDTF">2023-10-25T21:48:00Z</dcterms:created>
  <dcterms:modified xsi:type="dcterms:W3CDTF">2023-10-25T21:49:00Z</dcterms:modified>
</cp:coreProperties>
</file>